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BD6452" w14:textId="77777777" w:rsidR="00FE3046" w:rsidRPr="000138BF" w:rsidRDefault="002D08E6" w:rsidP="00C6123F">
      <w:pPr>
        <w:rPr>
          <w:noProof/>
        </w:rPr>
      </w:pPr>
      <w:r>
        <w:rPr>
          <w:noProof/>
          <w:lang w:val="en-US" w:eastAsia="nl-NL"/>
        </w:rPr>
        <mc:AlternateContent>
          <mc:Choice Requires="wps">
            <w:drawing>
              <wp:anchor distT="0" distB="0" distL="114300" distR="114300" simplePos="0" relativeHeight="251661312" behindDoc="0" locked="0" layoutInCell="1" allowOverlap="1" wp14:anchorId="35A1D2BD" wp14:editId="1C1E639F">
                <wp:simplePos x="0" y="0"/>
                <wp:positionH relativeFrom="column">
                  <wp:posOffset>-180340</wp:posOffset>
                </wp:positionH>
                <wp:positionV relativeFrom="paragraph">
                  <wp:posOffset>3710305</wp:posOffset>
                </wp:positionV>
                <wp:extent cx="3261995" cy="1047750"/>
                <wp:effectExtent l="0" t="0" r="0" b="0"/>
                <wp:wrapNone/>
                <wp:docPr id="4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1995" cy="1047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7C67B3" w14:textId="60FE91A4" w:rsidR="009C0279" w:rsidRPr="006C73F1" w:rsidRDefault="009C0279" w:rsidP="00C6123F">
                            <w:r w:rsidRPr="002430D5">
                              <w:rPr>
                                <w:b/>
                              </w:rPr>
                              <w:t>Documentversie:</w:t>
                            </w:r>
                            <w:r>
                              <w:t xml:space="preserve"> 1.0</w:t>
                            </w:r>
                          </w:p>
                          <w:p w14:paraId="06A330E5" w14:textId="58B264A1" w:rsidR="009C0279" w:rsidRPr="006C73F1" w:rsidRDefault="009C0279" w:rsidP="00C6123F">
                            <w:r w:rsidRPr="007E247D">
                              <w:rPr>
                                <w:b/>
                              </w:rPr>
                              <w:t>Datum:</w:t>
                            </w:r>
                            <w:r w:rsidRPr="006C73F1">
                              <w:t xml:space="preserve"> </w:t>
                            </w:r>
                            <w:r w:rsidR="00AF79EE">
                              <w:t>6</w:t>
                            </w:r>
                            <w:r>
                              <w:t>-11-2015</w:t>
                            </w:r>
                          </w:p>
                          <w:p w14:paraId="3D978633" w14:textId="6A6EE54D" w:rsidR="009C0279" w:rsidRPr="006C73F1" w:rsidRDefault="009C0279" w:rsidP="00C6123F">
                            <w:r w:rsidRPr="007E247D">
                              <w:rPr>
                                <w:b/>
                              </w:rPr>
                              <w:t>Status:</w:t>
                            </w:r>
                            <w:r w:rsidRPr="006C73F1">
                              <w:t xml:space="preserve"> </w:t>
                            </w:r>
                            <w:r>
                              <w:t xml:space="preserve">final </w:t>
                            </w:r>
                          </w:p>
                          <w:p w14:paraId="79043787" w14:textId="77777777" w:rsidR="009C0279" w:rsidRDefault="009C0279" w:rsidP="00C6123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5" o:spid="_x0000_s1026" type="#_x0000_t202" style="position:absolute;margin-left:-14.15pt;margin-top:292.15pt;width:256.8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" stroked="f">
                <v:textbox>
                  <w:txbxContent>
                    <w:p w14:paraId="737C67B3" w14:textId="60FE91A4" w:rsidR="009C0279" w:rsidRPr="006C73F1" w:rsidRDefault="009C0279" w:rsidP="00C6123F">
                      <w:r w:rsidRPr="002430D5">
                        <w:rPr>
                          <w:b/>
                        </w:rPr>
                        <w:t>Documentversie:</w:t>
                      </w:r>
                      <w:r>
                        <w:t xml:space="preserve"> 1.0</w:t>
                      </w:r>
                    </w:p>
                    <w:p w14:paraId="06A330E5" w14:textId="58B264A1" w:rsidR="009C0279" w:rsidRPr="006C73F1" w:rsidRDefault="009C0279" w:rsidP="00C6123F">
                      <w:r w:rsidRPr="007E247D">
                        <w:rPr>
                          <w:b/>
                        </w:rPr>
                        <w:t>Datum:</w:t>
                      </w:r>
                      <w:r w:rsidRPr="006C73F1">
                        <w:t xml:space="preserve"> </w:t>
                      </w:r>
                      <w:r w:rsidR="00AF79EE">
                        <w:t>6</w:t>
                      </w:r>
                      <w:r>
                        <w:t>-11-2015</w:t>
                      </w:r>
                    </w:p>
                    <w:p w14:paraId="3D978633" w14:textId="6A6EE54D" w:rsidR="009C0279" w:rsidRPr="006C73F1" w:rsidRDefault="009C0279" w:rsidP="00C6123F">
                      <w:r w:rsidRPr="007E247D">
                        <w:rPr>
                          <w:b/>
                        </w:rPr>
                        <w:t>Status:</w:t>
                      </w:r>
                      <w:r w:rsidRPr="006C73F1">
                        <w:t xml:space="preserve"> </w:t>
                      </w:r>
                      <w:r>
                        <w:t xml:space="preserve">final </w:t>
                      </w:r>
                    </w:p>
                    <w:p w14:paraId="79043787" w14:textId="77777777" w:rsidR="009C0279" w:rsidRDefault="009C0279" w:rsidP="00C6123F"/>
                  </w:txbxContent>
                </v:textbox>
              </v:shape>
            </w:pict>
          </mc:Fallback>
        </mc:AlternateContent>
      </w:r>
      <w:r>
        <w:rPr>
          <w:noProof/>
          <w:lang w:val="en-US" w:eastAsia="nl-NL"/>
        </w:rPr>
        <mc:AlternateContent>
          <mc:Choice Requires="wps">
            <w:drawing>
              <wp:anchor distT="0" distB="0" distL="114935" distR="114935" simplePos="0" relativeHeight="251655168" behindDoc="0" locked="0" layoutInCell="1" allowOverlap="1" wp14:anchorId="54E07EC3" wp14:editId="436BDAED">
                <wp:simplePos x="0" y="0"/>
                <wp:positionH relativeFrom="page">
                  <wp:posOffset>719455</wp:posOffset>
                </wp:positionH>
                <wp:positionV relativeFrom="page">
                  <wp:posOffset>3352800</wp:posOffset>
                </wp:positionV>
                <wp:extent cx="4977130" cy="1152525"/>
                <wp:effectExtent l="0" t="0" r="0" b="0"/>
                <wp:wrapTopAndBottom/>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130" cy="11525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FA6A77" w14:textId="77777777" w:rsidR="009C0279" w:rsidRPr="00953A54" w:rsidRDefault="009C0279" w:rsidP="00C6123F">
                            <w:pPr>
                              <w:pStyle w:val="Subtitel"/>
                              <w:rPr>
                                <w:sz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6.65pt;margin-top:264pt;width:391.9pt;height:90.75pt;z-index:251655168;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" stroked="f">
                <v:fill opacity="0"/>
                <v:textbox inset="0,0,0,0">
                  <w:txbxContent>
                    <w:p w14:paraId="0DFA6A77" w14:textId="77777777" w:rsidR="003505BC" w:rsidRPr="00953A54" w:rsidRDefault="003505BC" w:rsidP="00C6123F">
                      <w:pPr>
                        <w:pStyle w:val="Subtitel"/>
                        <w:rPr>
                          <w:sz w:val="36"/>
                        </w:rPr>
                      </w:pPr>
                    </w:p>
                  </w:txbxContent>
                </v:textbox>
                <w10:wrap type="topAndBottom" anchorx="page" anchory="page"/>
              </v:shape>
            </w:pict>
          </mc:Fallback>
        </mc:AlternateContent>
      </w:r>
      <w:r>
        <w:rPr>
          <w:noProof/>
          <w:lang w:val="en-US" w:eastAsia="nl-NL"/>
        </w:rPr>
        <mc:AlternateContent>
          <mc:Choice Requires="wps">
            <w:drawing>
              <wp:anchor distT="0" distB="0" distL="114935" distR="114935" simplePos="0" relativeHeight="251654144" behindDoc="0" locked="0" layoutInCell="1" allowOverlap="1" wp14:anchorId="1BBA9901" wp14:editId="608C8C36">
                <wp:simplePos x="0" y="0"/>
                <wp:positionH relativeFrom="page">
                  <wp:posOffset>719455</wp:posOffset>
                </wp:positionH>
                <wp:positionV relativeFrom="page">
                  <wp:posOffset>2314575</wp:posOffset>
                </wp:positionV>
                <wp:extent cx="5071745" cy="933450"/>
                <wp:effectExtent l="0" t="0" r="0" b="0"/>
                <wp:wrapTopAndBottom/>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1745" cy="9334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3A1D4F" w14:textId="541B103E" w:rsidR="009C0279" w:rsidRPr="00C7125E" w:rsidRDefault="009C0279" w:rsidP="00C7125E">
                            <w:pPr>
                              <w:pStyle w:val="Subtitel"/>
                            </w:pPr>
                            <w:r w:rsidRPr="00C7125E">
                              <w:t xml:space="preserve">Compliancy testbeschrijving voor </w:t>
                            </w:r>
                            <w:r>
                              <w:t xml:space="preserve">StUF Jeugdzorg koppelvlak 1.0 </w:t>
                            </w:r>
                            <w:r w:rsidRPr="00C7125E">
                              <w:t>(CORV)</w:t>
                            </w:r>
                            <w:r w:rsidRPr="00C7125E">
                              <w:rPr>
                                <w:rStyle w:val="apple-converted-space"/>
                              </w:rPr>
                              <w:t> </w:t>
                            </w:r>
                          </w:p>
                          <w:p w14:paraId="2383514B" w14:textId="77777777" w:rsidR="009C0279" w:rsidRPr="009D17B2" w:rsidRDefault="009C0279" w:rsidP="009D17B2">
                            <w:pPr>
                              <w:pStyle w:val="Subtitel"/>
                              <w:rPr>
                                <w:sz w:val="32"/>
                              </w:rPr>
                            </w:pPr>
                          </w:p>
                          <w:p w14:paraId="7FD26BCE" w14:textId="77777777" w:rsidR="009C0279" w:rsidRDefault="009C0279"/>
                          <w:p w14:paraId="467EBB91" w14:textId="77777777" w:rsidR="009C0279" w:rsidRDefault="009C0279" w:rsidP="00C6123F"/>
                          <w:p w14:paraId="06EE7BBA" w14:textId="77777777" w:rsidR="009C0279" w:rsidRDefault="009C0279" w:rsidP="00C6123F"/>
                          <w:p w14:paraId="060D3E14" w14:textId="77777777" w:rsidR="009C0279" w:rsidRDefault="009C0279" w:rsidP="00C6123F"/>
                          <w:p w14:paraId="45133EE3" w14:textId="77777777" w:rsidR="009C0279" w:rsidRDefault="009C0279" w:rsidP="00C6123F"/>
                          <w:p w14:paraId="0E605818" w14:textId="77777777" w:rsidR="009C0279" w:rsidRDefault="009C0279" w:rsidP="00C6123F"/>
                          <w:p w14:paraId="21204B17" w14:textId="77777777" w:rsidR="009C0279" w:rsidRPr="00BD7C04" w:rsidRDefault="009C0279" w:rsidP="00C6123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56.65pt;margin-top:182.25pt;width:399.35pt;height:73.5pt;z-index:251654144;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" stroked="f">
                <v:fill opacity="0"/>
                <v:textbox inset="0,0,0,0">
                  <w:txbxContent>
                    <w:p w14:paraId="6F3A1D4F" w14:textId="541B103E" w:rsidR="003505BC" w:rsidRPr="00C7125E" w:rsidRDefault="003505BC" w:rsidP="00C7125E">
                      <w:pPr>
                        <w:pStyle w:val="Subtitel"/>
                      </w:pPr>
                      <w:r w:rsidRPr="00C7125E">
                        <w:t xml:space="preserve">Compliancy testbeschrijving voor </w:t>
                      </w:r>
                      <w:r>
                        <w:t xml:space="preserve">StUF Jeugdzorg koppelvlak 1.0 </w:t>
                      </w:r>
                      <w:r w:rsidRPr="00C7125E">
                        <w:t>(CORV)</w:t>
                      </w:r>
                      <w:r w:rsidRPr="00C7125E">
                        <w:rPr>
                          <w:rStyle w:val="apple-converted-space"/>
                        </w:rPr>
                        <w:t> </w:t>
                      </w:r>
                    </w:p>
                    <w:p w14:paraId="2383514B" w14:textId="77777777" w:rsidR="003505BC" w:rsidRPr="009D17B2" w:rsidRDefault="003505BC" w:rsidP="009D17B2">
                      <w:pPr>
                        <w:pStyle w:val="Subtitel"/>
                        <w:rPr>
                          <w:sz w:val="32"/>
                        </w:rPr>
                      </w:pPr>
                    </w:p>
                    <w:p w14:paraId="7FD26BCE" w14:textId="77777777" w:rsidR="003505BC" w:rsidRDefault="003505BC"/>
                    <w:p w14:paraId="467EBB91" w14:textId="77777777" w:rsidR="003505BC" w:rsidRDefault="003505BC" w:rsidP="00C6123F"/>
                    <w:p w14:paraId="06EE7BBA" w14:textId="77777777" w:rsidR="003505BC" w:rsidRDefault="003505BC" w:rsidP="00C6123F"/>
                    <w:p w14:paraId="060D3E14" w14:textId="77777777" w:rsidR="003505BC" w:rsidRDefault="003505BC" w:rsidP="00C6123F"/>
                    <w:p w14:paraId="45133EE3" w14:textId="77777777" w:rsidR="003505BC" w:rsidRDefault="003505BC" w:rsidP="00C6123F"/>
                    <w:p w14:paraId="0E605818" w14:textId="77777777" w:rsidR="003505BC" w:rsidRDefault="003505BC" w:rsidP="00C6123F"/>
                    <w:p w14:paraId="21204B17" w14:textId="77777777" w:rsidR="003505BC" w:rsidRPr="00BD7C04" w:rsidRDefault="003505BC" w:rsidP="00C6123F"/>
                  </w:txbxContent>
                </v:textbox>
                <w10:wrap type="topAndBottom" anchorx="page" anchory="page"/>
              </v:shape>
            </w:pict>
          </mc:Fallback>
        </mc:AlternateContent>
      </w:r>
    </w:p>
    <w:p w14:paraId="3ABE7395" w14:textId="77777777" w:rsidR="00FE3046" w:rsidRPr="000138BF" w:rsidRDefault="00FE3046" w:rsidP="00C6123F">
      <w:pPr>
        <w:sectPr w:rsidR="00FE3046" w:rsidRPr="000138BF">
          <w:headerReference w:type="default" r:id="rId10"/>
          <w:pgSz w:w="11906" w:h="16838"/>
          <w:pgMar w:top="1417" w:right="1417" w:bottom="1417" w:left="1417" w:header="708" w:footer="708" w:gutter="0"/>
          <w:cols w:space="708"/>
          <w:docGrid w:linePitch="360"/>
        </w:sectPr>
      </w:pPr>
    </w:p>
    <w:p w14:paraId="3764F425" w14:textId="77777777" w:rsidR="00FE3046" w:rsidRPr="000138BF" w:rsidRDefault="00FE3046" w:rsidP="00C6123F">
      <w:pPr>
        <w:pStyle w:val="Hoofdstuktitelzondernummering"/>
      </w:pPr>
      <w:bookmarkStart w:id="0" w:name="_Toc287446814"/>
      <w:bookmarkStart w:id="1" w:name="_Toc307669394"/>
      <w:r w:rsidRPr="000138BF">
        <w:lastRenderedPageBreak/>
        <w:t>Inhoudsopgave</w:t>
      </w:r>
      <w:bookmarkEnd w:id="0"/>
      <w:bookmarkEnd w:id="1"/>
    </w:p>
    <w:p w14:paraId="1CB49E7C" w14:textId="77777777" w:rsidR="000F4E7E" w:rsidRDefault="00383A36">
      <w:pPr>
        <w:pStyle w:val="Inhopg1"/>
        <w:rPr>
          <w:rFonts w:eastAsiaTheme="minorEastAsia" w:cstheme="minorBidi"/>
          <w:b w:val="0"/>
          <w:noProof/>
          <w:color w:val="auto"/>
          <w:kern w:val="0"/>
          <w:sz w:val="24"/>
          <w:lang w:eastAsia="ja-JP"/>
        </w:rPr>
      </w:pPr>
      <w:r w:rsidRPr="000138BF">
        <w:fldChar w:fldCharType="begin"/>
      </w:r>
      <w:r w:rsidR="00FE3046" w:rsidRPr="000138BF">
        <w:instrText xml:space="preserve"> TOC \o "1-2" \h \z \u </w:instrText>
      </w:r>
      <w:r w:rsidRPr="000138BF">
        <w:fldChar w:fldCharType="separate"/>
      </w:r>
      <w:r w:rsidR="000F4E7E">
        <w:rPr>
          <w:noProof/>
        </w:rPr>
        <w:t>Inhoudsopgave</w:t>
      </w:r>
      <w:r w:rsidR="000F4E7E">
        <w:rPr>
          <w:noProof/>
        </w:rPr>
        <w:tab/>
      </w:r>
      <w:r w:rsidR="000F4E7E">
        <w:rPr>
          <w:noProof/>
        </w:rPr>
        <w:fldChar w:fldCharType="begin"/>
      </w:r>
      <w:r w:rsidR="000F4E7E">
        <w:rPr>
          <w:noProof/>
        </w:rPr>
        <w:instrText xml:space="preserve"> PAGEREF _Toc307669394 \h </w:instrText>
      </w:r>
      <w:r w:rsidR="000F4E7E">
        <w:rPr>
          <w:noProof/>
        </w:rPr>
      </w:r>
      <w:r w:rsidR="000F4E7E">
        <w:rPr>
          <w:noProof/>
        </w:rPr>
        <w:fldChar w:fldCharType="separate"/>
      </w:r>
      <w:r w:rsidR="000F4E7E">
        <w:rPr>
          <w:noProof/>
        </w:rPr>
        <w:t>2</w:t>
      </w:r>
      <w:r w:rsidR="000F4E7E">
        <w:rPr>
          <w:noProof/>
        </w:rPr>
        <w:fldChar w:fldCharType="end"/>
      </w:r>
    </w:p>
    <w:p w14:paraId="5830CC58" w14:textId="77777777" w:rsidR="000F4E7E" w:rsidRDefault="000F4E7E">
      <w:pPr>
        <w:pStyle w:val="Inhopg1"/>
        <w:tabs>
          <w:tab w:val="left" w:pos="421"/>
        </w:tabs>
        <w:rPr>
          <w:rFonts w:eastAsiaTheme="minorEastAsia" w:cstheme="minorBidi"/>
          <w:b w:val="0"/>
          <w:noProof/>
          <w:color w:val="auto"/>
          <w:kern w:val="0"/>
          <w:sz w:val="24"/>
          <w:lang w:eastAsia="ja-JP"/>
        </w:rPr>
      </w:pPr>
      <w:r>
        <w:rPr>
          <w:noProof/>
        </w:rPr>
        <w:t>1.</w:t>
      </w:r>
      <w:r>
        <w:rPr>
          <w:rFonts w:eastAsiaTheme="minorEastAsia" w:cstheme="minorBidi"/>
          <w:b w:val="0"/>
          <w:noProof/>
          <w:color w:val="auto"/>
          <w:kern w:val="0"/>
          <w:sz w:val="24"/>
          <w:lang w:eastAsia="ja-JP"/>
        </w:rPr>
        <w:tab/>
      </w:r>
      <w:r>
        <w:rPr>
          <w:noProof/>
        </w:rPr>
        <w:t>Inleiding</w:t>
      </w:r>
      <w:r>
        <w:rPr>
          <w:noProof/>
        </w:rPr>
        <w:tab/>
      </w:r>
      <w:r>
        <w:rPr>
          <w:noProof/>
        </w:rPr>
        <w:fldChar w:fldCharType="begin"/>
      </w:r>
      <w:r>
        <w:rPr>
          <w:noProof/>
        </w:rPr>
        <w:instrText xml:space="preserve"> PAGEREF _Toc307669395 \h </w:instrText>
      </w:r>
      <w:r>
        <w:rPr>
          <w:noProof/>
        </w:rPr>
      </w:r>
      <w:r>
        <w:rPr>
          <w:noProof/>
        </w:rPr>
        <w:fldChar w:fldCharType="separate"/>
      </w:r>
      <w:r>
        <w:rPr>
          <w:noProof/>
        </w:rPr>
        <w:t>4</w:t>
      </w:r>
      <w:r>
        <w:rPr>
          <w:noProof/>
        </w:rPr>
        <w:fldChar w:fldCharType="end"/>
      </w:r>
    </w:p>
    <w:p w14:paraId="631C28E1" w14:textId="77777777" w:rsidR="000F4E7E" w:rsidRDefault="000F4E7E">
      <w:pPr>
        <w:pStyle w:val="Inhopg2"/>
        <w:tabs>
          <w:tab w:val="left" w:pos="1104"/>
        </w:tabs>
        <w:rPr>
          <w:rFonts w:eastAsiaTheme="minorEastAsia" w:cstheme="minorBidi"/>
          <w:b w:val="0"/>
          <w:color w:val="auto"/>
          <w:kern w:val="0"/>
          <w:sz w:val="24"/>
          <w:lang w:eastAsia="ja-JP"/>
        </w:rPr>
      </w:pPr>
      <w:r>
        <w:t>1.1.</w:t>
      </w:r>
      <w:r>
        <w:rPr>
          <w:rFonts w:eastAsiaTheme="minorEastAsia" w:cstheme="minorBidi"/>
          <w:b w:val="0"/>
          <w:color w:val="auto"/>
          <w:kern w:val="0"/>
          <w:sz w:val="24"/>
          <w:lang w:eastAsia="ja-JP"/>
        </w:rPr>
        <w:tab/>
      </w:r>
      <w:r>
        <w:t>Wanneer is een softwareproduct compliant</w:t>
      </w:r>
      <w:r>
        <w:tab/>
      </w:r>
      <w:r>
        <w:fldChar w:fldCharType="begin"/>
      </w:r>
      <w:r>
        <w:instrText xml:space="preserve"> PAGEREF _Toc307669396 \h </w:instrText>
      </w:r>
      <w:r>
        <w:fldChar w:fldCharType="separate"/>
      </w:r>
      <w:r>
        <w:t>4</w:t>
      </w:r>
      <w:r>
        <w:fldChar w:fldCharType="end"/>
      </w:r>
    </w:p>
    <w:p w14:paraId="4A592292" w14:textId="77777777" w:rsidR="000F4E7E" w:rsidRDefault="000F4E7E">
      <w:pPr>
        <w:pStyle w:val="Inhopg1"/>
        <w:tabs>
          <w:tab w:val="left" w:pos="421"/>
        </w:tabs>
        <w:rPr>
          <w:rFonts w:eastAsiaTheme="minorEastAsia" w:cstheme="minorBidi"/>
          <w:b w:val="0"/>
          <w:noProof/>
          <w:color w:val="auto"/>
          <w:kern w:val="0"/>
          <w:sz w:val="24"/>
          <w:lang w:eastAsia="ja-JP"/>
        </w:rPr>
      </w:pPr>
      <w:r>
        <w:rPr>
          <w:noProof/>
        </w:rPr>
        <w:t>2.</w:t>
      </w:r>
      <w:r>
        <w:rPr>
          <w:rFonts w:eastAsiaTheme="minorEastAsia" w:cstheme="minorBidi"/>
          <w:b w:val="0"/>
          <w:noProof/>
          <w:color w:val="auto"/>
          <w:kern w:val="0"/>
          <w:sz w:val="24"/>
          <w:lang w:eastAsia="ja-JP"/>
        </w:rPr>
        <w:tab/>
      </w:r>
      <w:r>
        <w:rPr>
          <w:noProof/>
        </w:rPr>
        <w:t>Aantonen compliance</w:t>
      </w:r>
      <w:r>
        <w:rPr>
          <w:noProof/>
        </w:rPr>
        <w:tab/>
      </w:r>
      <w:r>
        <w:rPr>
          <w:noProof/>
        </w:rPr>
        <w:fldChar w:fldCharType="begin"/>
      </w:r>
      <w:r>
        <w:rPr>
          <w:noProof/>
        </w:rPr>
        <w:instrText xml:space="preserve"> PAGEREF _Toc307669397 \h </w:instrText>
      </w:r>
      <w:r>
        <w:rPr>
          <w:noProof/>
        </w:rPr>
      </w:r>
      <w:r>
        <w:rPr>
          <w:noProof/>
        </w:rPr>
        <w:fldChar w:fldCharType="separate"/>
      </w:r>
      <w:r>
        <w:rPr>
          <w:noProof/>
        </w:rPr>
        <w:t>5</w:t>
      </w:r>
      <w:r>
        <w:rPr>
          <w:noProof/>
        </w:rPr>
        <w:fldChar w:fldCharType="end"/>
      </w:r>
    </w:p>
    <w:p w14:paraId="589004EB" w14:textId="77777777" w:rsidR="000F4E7E" w:rsidRDefault="000F4E7E">
      <w:pPr>
        <w:pStyle w:val="Inhopg2"/>
        <w:tabs>
          <w:tab w:val="left" w:pos="1104"/>
        </w:tabs>
        <w:rPr>
          <w:rFonts w:eastAsiaTheme="minorEastAsia" w:cstheme="minorBidi"/>
          <w:b w:val="0"/>
          <w:color w:val="auto"/>
          <w:kern w:val="0"/>
          <w:sz w:val="24"/>
          <w:lang w:eastAsia="ja-JP"/>
        </w:rPr>
      </w:pPr>
      <w:r>
        <w:t>2.1.</w:t>
      </w:r>
      <w:r>
        <w:rPr>
          <w:rFonts w:eastAsiaTheme="minorEastAsia" w:cstheme="minorBidi"/>
          <w:b w:val="0"/>
          <w:color w:val="auto"/>
          <w:kern w:val="0"/>
          <w:sz w:val="24"/>
          <w:lang w:eastAsia="ja-JP"/>
        </w:rPr>
        <w:tab/>
      </w:r>
      <w:r w:rsidRPr="00ED5348">
        <w:t>Teststappen</w:t>
      </w:r>
      <w:r>
        <w:tab/>
      </w:r>
      <w:r>
        <w:fldChar w:fldCharType="begin"/>
      </w:r>
      <w:r>
        <w:instrText xml:space="preserve"> PAGEREF _Toc307669398 \h </w:instrText>
      </w:r>
      <w:r>
        <w:fldChar w:fldCharType="separate"/>
      </w:r>
      <w:r>
        <w:t>5</w:t>
      </w:r>
      <w:r>
        <w:fldChar w:fldCharType="end"/>
      </w:r>
    </w:p>
    <w:p w14:paraId="281988F5" w14:textId="77777777" w:rsidR="000F4E7E" w:rsidRDefault="000F4E7E">
      <w:pPr>
        <w:pStyle w:val="Inhopg1"/>
        <w:tabs>
          <w:tab w:val="left" w:pos="421"/>
        </w:tabs>
        <w:rPr>
          <w:rFonts w:eastAsiaTheme="minorEastAsia" w:cstheme="minorBidi"/>
          <w:b w:val="0"/>
          <w:noProof/>
          <w:color w:val="auto"/>
          <w:kern w:val="0"/>
          <w:sz w:val="24"/>
          <w:lang w:eastAsia="ja-JP"/>
        </w:rPr>
      </w:pPr>
      <w:r>
        <w:rPr>
          <w:noProof/>
        </w:rPr>
        <w:t>3.</w:t>
      </w:r>
      <w:r>
        <w:rPr>
          <w:rFonts w:eastAsiaTheme="minorEastAsia" w:cstheme="minorBidi"/>
          <w:b w:val="0"/>
          <w:noProof/>
          <w:color w:val="auto"/>
          <w:kern w:val="0"/>
          <w:sz w:val="24"/>
          <w:lang w:eastAsia="ja-JP"/>
        </w:rPr>
        <w:tab/>
      </w:r>
      <w:r>
        <w:rPr>
          <w:noProof/>
        </w:rPr>
        <w:t>Testen van gemeentelijke implementaties (on premise)</w:t>
      </w:r>
      <w:r>
        <w:rPr>
          <w:noProof/>
        </w:rPr>
        <w:tab/>
      </w:r>
      <w:r>
        <w:rPr>
          <w:noProof/>
        </w:rPr>
        <w:fldChar w:fldCharType="begin"/>
      </w:r>
      <w:r>
        <w:rPr>
          <w:noProof/>
        </w:rPr>
        <w:instrText xml:space="preserve"> PAGEREF _Toc307669399 \h </w:instrText>
      </w:r>
      <w:r>
        <w:rPr>
          <w:noProof/>
        </w:rPr>
      </w:r>
      <w:r>
        <w:rPr>
          <w:noProof/>
        </w:rPr>
        <w:fldChar w:fldCharType="separate"/>
      </w:r>
      <w:r>
        <w:rPr>
          <w:noProof/>
        </w:rPr>
        <w:t>8</w:t>
      </w:r>
      <w:r>
        <w:rPr>
          <w:noProof/>
        </w:rPr>
        <w:fldChar w:fldCharType="end"/>
      </w:r>
    </w:p>
    <w:p w14:paraId="76A7F3D2" w14:textId="77777777" w:rsidR="000F4E7E" w:rsidRDefault="000F4E7E">
      <w:pPr>
        <w:pStyle w:val="Inhopg1"/>
        <w:rPr>
          <w:rFonts w:eastAsiaTheme="minorEastAsia" w:cstheme="minorBidi"/>
          <w:b w:val="0"/>
          <w:noProof/>
          <w:color w:val="auto"/>
          <w:kern w:val="0"/>
          <w:sz w:val="24"/>
          <w:lang w:eastAsia="ja-JP"/>
        </w:rPr>
      </w:pPr>
      <w:r>
        <w:rPr>
          <w:noProof/>
          <w:lang w:bidi="en-US"/>
        </w:rPr>
        <w:t>Bijlage 1: Testscenario’s StUF Testplatform</w:t>
      </w:r>
      <w:r>
        <w:rPr>
          <w:noProof/>
        </w:rPr>
        <w:tab/>
      </w:r>
      <w:r>
        <w:rPr>
          <w:noProof/>
        </w:rPr>
        <w:fldChar w:fldCharType="begin"/>
      </w:r>
      <w:r>
        <w:rPr>
          <w:noProof/>
        </w:rPr>
        <w:instrText xml:space="preserve"> PAGEREF _Toc307669400 \h </w:instrText>
      </w:r>
      <w:r>
        <w:rPr>
          <w:noProof/>
        </w:rPr>
      </w:r>
      <w:r>
        <w:rPr>
          <w:noProof/>
        </w:rPr>
        <w:fldChar w:fldCharType="separate"/>
      </w:r>
      <w:r>
        <w:rPr>
          <w:noProof/>
        </w:rPr>
        <w:t>9</w:t>
      </w:r>
      <w:r>
        <w:rPr>
          <w:noProof/>
        </w:rPr>
        <w:fldChar w:fldCharType="end"/>
      </w:r>
    </w:p>
    <w:p w14:paraId="1974349F" w14:textId="77777777" w:rsidR="00FE3046" w:rsidRPr="000138BF" w:rsidRDefault="00383A36" w:rsidP="00C6123F">
      <w:pPr>
        <w:sectPr w:rsidR="00FE3046" w:rsidRPr="000138BF" w:rsidSect="002010EF">
          <w:headerReference w:type="default" r:id="rId11"/>
          <w:footerReference w:type="default" r:id="rId12"/>
          <w:pgSz w:w="11906" w:h="16838"/>
          <w:pgMar w:top="1813" w:right="1417" w:bottom="1417" w:left="1417" w:header="708" w:footer="708" w:gutter="0"/>
          <w:cols w:space="708"/>
          <w:docGrid w:linePitch="360"/>
        </w:sectPr>
      </w:pPr>
      <w:r w:rsidRPr="000138BF">
        <w:fldChar w:fldCharType="end"/>
      </w:r>
    </w:p>
    <w:p w14:paraId="1A13688B" w14:textId="77777777" w:rsidR="007E247D" w:rsidRPr="000138BF" w:rsidRDefault="007E247D" w:rsidP="00C6123F">
      <w:pPr>
        <w:pStyle w:val="Tussenkop"/>
      </w:pPr>
      <w:r w:rsidRPr="000138BF">
        <w:lastRenderedPageBreak/>
        <w:t>Revisies</w:t>
      </w:r>
    </w:p>
    <w:tbl>
      <w:tblPr>
        <w:tblW w:w="8931" w:type="dxa"/>
        <w:tblInd w:w="6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66" w:type="dxa"/>
          <w:right w:w="66" w:type="dxa"/>
        </w:tblCellMar>
        <w:tblLook w:val="0000" w:firstRow="0" w:lastRow="0" w:firstColumn="0" w:lastColumn="0" w:noHBand="0" w:noVBand="0"/>
      </w:tblPr>
      <w:tblGrid>
        <w:gridCol w:w="851"/>
        <w:gridCol w:w="1276"/>
        <w:gridCol w:w="2409"/>
        <w:gridCol w:w="1418"/>
        <w:gridCol w:w="2977"/>
      </w:tblGrid>
      <w:tr w:rsidR="007E247D" w:rsidRPr="000138BF" w14:paraId="05EC5BD9" w14:textId="77777777" w:rsidTr="007E247D">
        <w:trPr>
          <w:cantSplit/>
          <w:tblHeader/>
        </w:trPr>
        <w:tc>
          <w:tcPr>
            <w:tcW w:w="851" w:type="dxa"/>
            <w:tcBorders>
              <w:top w:val="single" w:sz="6" w:space="0" w:color="000000"/>
              <w:left w:val="single" w:sz="6" w:space="0" w:color="000000"/>
              <w:bottom w:val="single" w:sz="6" w:space="0" w:color="000000"/>
              <w:right w:val="single" w:sz="6" w:space="0" w:color="000000"/>
            </w:tcBorders>
            <w:shd w:val="clear" w:color="auto" w:fill="F79646" w:themeFill="accent6"/>
          </w:tcPr>
          <w:p w14:paraId="759E597C" w14:textId="77777777" w:rsidR="007E247D" w:rsidRPr="000138BF" w:rsidRDefault="007E247D" w:rsidP="00C6123F">
            <w:r w:rsidRPr="000138BF">
              <w:t>Versie-</w:t>
            </w:r>
          </w:p>
        </w:tc>
        <w:tc>
          <w:tcPr>
            <w:tcW w:w="1276" w:type="dxa"/>
            <w:tcBorders>
              <w:top w:val="single" w:sz="6" w:space="0" w:color="000000"/>
              <w:left w:val="single" w:sz="6" w:space="0" w:color="000000"/>
              <w:bottom w:val="single" w:sz="6" w:space="0" w:color="000000"/>
              <w:right w:val="single" w:sz="6" w:space="0" w:color="000000"/>
            </w:tcBorders>
            <w:shd w:val="clear" w:color="auto" w:fill="F79646" w:themeFill="accent6"/>
          </w:tcPr>
          <w:p w14:paraId="56DBE4B4" w14:textId="77777777" w:rsidR="007E247D" w:rsidRPr="000138BF" w:rsidRDefault="007E247D" w:rsidP="00C6123F">
            <w:r w:rsidRPr="000138BF">
              <w:t xml:space="preserve">Datum </w:t>
            </w:r>
          </w:p>
        </w:tc>
        <w:tc>
          <w:tcPr>
            <w:tcW w:w="2409" w:type="dxa"/>
            <w:tcBorders>
              <w:top w:val="single" w:sz="6" w:space="0" w:color="000000"/>
              <w:left w:val="single" w:sz="6" w:space="0" w:color="000000"/>
              <w:bottom w:val="single" w:sz="6" w:space="0" w:color="000000"/>
              <w:right w:val="single" w:sz="6" w:space="0" w:color="000000"/>
            </w:tcBorders>
            <w:shd w:val="clear" w:color="auto" w:fill="F79646" w:themeFill="accent6"/>
          </w:tcPr>
          <w:p w14:paraId="4CE1B491" w14:textId="77777777" w:rsidR="007E247D" w:rsidRPr="000138BF" w:rsidRDefault="007E247D" w:rsidP="00C6123F">
            <w:r w:rsidRPr="000138BF">
              <w:t>Auteurs</w:t>
            </w:r>
          </w:p>
        </w:tc>
        <w:tc>
          <w:tcPr>
            <w:tcW w:w="1418" w:type="dxa"/>
            <w:tcBorders>
              <w:top w:val="single" w:sz="6" w:space="0" w:color="000000"/>
              <w:left w:val="single" w:sz="6" w:space="0" w:color="000000"/>
              <w:bottom w:val="single" w:sz="6" w:space="0" w:color="000000"/>
              <w:right w:val="single" w:sz="6" w:space="0" w:color="000000"/>
            </w:tcBorders>
            <w:shd w:val="clear" w:color="auto" w:fill="F79646" w:themeFill="accent6"/>
          </w:tcPr>
          <w:p w14:paraId="09D8FD17" w14:textId="77777777" w:rsidR="007E247D" w:rsidRPr="000138BF" w:rsidRDefault="007E247D" w:rsidP="00C6123F">
            <w:r w:rsidRPr="000138BF">
              <w:t>Status</w:t>
            </w:r>
          </w:p>
        </w:tc>
        <w:tc>
          <w:tcPr>
            <w:tcW w:w="2977" w:type="dxa"/>
            <w:tcBorders>
              <w:top w:val="single" w:sz="6" w:space="0" w:color="000000"/>
              <w:left w:val="single" w:sz="6" w:space="0" w:color="000000"/>
              <w:bottom w:val="single" w:sz="6" w:space="0" w:color="000000"/>
              <w:right w:val="single" w:sz="6" w:space="0" w:color="000000"/>
            </w:tcBorders>
            <w:shd w:val="clear" w:color="auto" w:fill="F79646" w:themeFill="accent6"/>
          </w:tcPr>
          <w:p w14:paraId="647209BC" w14:textId="77777777" w:rsidR="007E247D" w:rsidRPr="000138BF" w:rsidRDefault="007E247D" w:rsidP="00C6123F">
            <w:r w:rsidRPr="000138BF">
              <w:t>Reden en aard wijziging</w:t>
            </w:r>
          </w:p>
        </w:tc>
      </w:tr>
      <w:tr w:rsidR="00491BE2" w:rsidRPr="000138BF" w14:paraId="613AF0D9" w14:textId="77777777" w:rsidTr="001B7CE2">
        <w:trPr>
          <w:cantSplit/>
        </w:trPr>
        <w:tc>
          <w:tcPr>
            <w:tcW w:w="851" w:type="dxa"/>
            <w:tcBorders>
              <w:top w:val="single" w:sz="6" w:space="0" w:color="000000"/>
              <w:bottom w:val="single" w:sz="6" w:space="0" w:color="000000"/>
            </w:tcBorders>
          </w:tcPr>
          <w:p w14:paraId="578C528C" w14:textId="77777777" w:rsidR="00491BE2" w:rsidRPr="000138BF" w:rsidRDefault="00491BE2" w:rsidP="00C6123F">
            <w:pPr>
              <w:rPr>
                <w:sz w:val="20"/>
                <w:szCs w:val="20"/>
              </w:rPr>
            </w:pPr>
            <w:r>
              <w:rPr>
                <w:sz w:val="20"/>
                <w:szCs w:val="20"/>
              </w:rPr>
              <w:t>0.1</w:t>
            </w:r>
          </w:p>
        </w:tc>
        <w:tc>
          <w:tcPr>
            <w:tcW w:w="1276" w:type="dxa"/>
            <w:tcBorders>
              <w:top w:val="single" w:sz="6" w:space="0" w:color="000000"/>
              <w:bottom w:val="single" w:sz="6" w:space="0" w:color="000000"/>
            </w:tcBorders>
          </w:tcPr>
          <w:p w14:paraId="3D479FF9" w14:textId="71F87C16" w:rsidR="00491BE2" w:rsidRDefault="00CF3CAF" w:rsidP="00C6123F">
            <w:pPr>
              <w:rPr>
                <w:sz w:val="20"/>
                <w:szCs w:val="20"/>
              </w:rPr>
            </w:pPr>
            <w:r>
              <w:rPr>
                <w:sz w:val="20"/>
                <w:szCs w:val="20"/>
              </w:rPr>
              <w:t>23</w:t>
            </w:r>
            <w:r w:rsidR="00491BE2">
              <w:rPr>
                <w:sz w:val="20"/>
                <w:szCs w:val="20"/>
              </w:rPr>
              <w:t>-09-2015</w:t>
            </w:r>
          </w:p>
        </w:tc>
        <w:tc>
          <w:tcPr>
            <w:tcW w:w="2409" w:type="dxa"/>
            <w:tcBorders>
              <w:top w:val="single" w:sz="6" w:space="0" w:color="000000"/>
              <w:bottom w:val="single" w:sz="6" w:space="0" w:color="000000"/>
            </w:tcBorders>
          </w:tcPr>
          <w:p w14:paraId="7FD0E87F" w14:textId="77777777" w:rsidR="00491BE2" w:rsidRDefault="00491BE2" w:rsidP="00FE0C03">
            <w:pPr>
              <w:spacing w:after="0" w:line="240" w:lineRule="auto"/>
              <w:rPr>
                <w:sz w:val="20"/>
                <w:szCs w:val="20"/>
              </w:rPr>
            </w:pPr>
            <w:r>
              <w:rPr>
                <w:sz w:val="20"/>
                <w:szCs w:val="20"/>
              </w:rPr>
              <w:t>Jan Brinkkemper</w:t>
            </w:r>
          </w:p>
        </w:tc>
        <w:tc>
          <w:tcPr>
            <w:tcW w:w="1418" w:type="dxa"/>
            <w:tcBorders>
              <w:top w:val="single" w:sz="6" w:space="0" w:color="000000"/>
              <w:bottom w:val="single" w:sz="6" w:space="0" w:color="000000"/>
            </w:tcBorders>
          </w:tcPr>
          <w:p w14:paraId="0C745690" w14:textId="77777777" w:rsidR="00491BE2" w:rsidRPr="000138BF" w:rsidRDefault="00491BE2" w:rsidP="00846B3E">
            <w:pPr>
              <w:rPr>
                <w:sz w:val="20"/>
                <w:szCs w:val="20"/>
              </w:rPr>
            </w:pPr>
            <w:r>
              <w:rPr>
                <w:sz w:val="20"/>
                <w:szCs w:val="20"/>
              </w:rPr>
              <w:t>Concept</w:t>
            </w:r>
          </w:p>
        </w:tc>
        <w:tc>
          <w:tcPr>
            <w:tcW w:w="2977" w:type="dxa"/>
            <w:tcBorders>
              <w:top w:val="single" w:sz="6" w:space="0" w:color="000000"/>
              <w:bottom w:val="single" w:sz="6" w:space="0" w:color="000000"/>
            </w:tcBorders>
          </w:tcPr>
          <w:p w14:paraId="662980B1" w14:textId="77777777" w:rsidR="00491BE2" w:rsidRDefault="00491BE2" w:rsidP="00C7125E">
            <w:pPr>
              <w:rPr>
                <w:sz w:val="20"/>
                <w:szCs w:val="20"/>
              </w:rPr>
            </w:pPr>
            <w:r>
              <w:rPr>
                <w:sz w:val="20"/>
                <w:szCs w:val="20"/>
              </w:rPr>
              <w:t>Eerste concept</w:t>
            </w:r>
          </w:p>
        </w:tc>
      </w:tr>
      <w:tr w:rsidR="001B7CE2" w:rsidRPr="000138BF" w14:paraId="04EABFCD" w14:textId="77777777" w:rsidTr="00B052D8">
        <w:trPr>
          <w:cantSplit/>
        </w:trPr>
        <w:tc>
          <w:tcPr>
            <w:tcW w:w="851" w:type="dxa"/>
            <w:tcBorders>
              <w:top w:val="single" w:sz="6" w:space="0" w:color="000000"/>
              <w:bottom w:val="single" w:sz="6" w:space="0" w:color="000000"/>
            </w:tcBorders>
          </w:tcPr>
          <w:p w14:paraId="60286C95" w14:textId="6E16C7FC" w:rsidR="001B7CE2" w:rsidRDefault="001B7CE2" w:rsidP="00C6123F">
            <w:pPr>
              <w:rPr>
                <w:sz w:val="20"/>
                <w:szCs w:val="20"/>
              </w:rPr>
            </w:pPr>
            <w:r>
              <w:rPr>
                <w:sz w:val="20"/>
                <w:szCs w:val="20"/>
              </w:rPr>
              <w:t>0.2</w:t>
            </w:r>
          </w:p>
        </w:tc>
        <w:tc>
          <w:tcPr>
            <w:tcW w:w="1276" w:type="dxa"/>
            <w:tcBorders>
              <w:top w:val="single" w:sz="6" w:space="0" w:color="000000"/>
              <w:bottom w:val="single" w:sz="6" w:space="0" w:color="000000"/>
            </w:tcBorders>
          </w:tcPr>
          <w:p w14:paraId="09DA7E34" w14:textId="7B0306CE" w:rsidR="001B7CE2" w:rsidRDefault="001B7CE2" w:rsidP="00C6123F">
            <w:pPr>
              <w:rPr>
                <w:sz w:val="20"/>
                <w:szCs w:val="20"/>
              </w:rPr>
            </w:pPr>
            <w:r>
              <w:rPr>
                <w:sz w:val="20"/>
                <w:szCs w:val="20"/>
              </w:rPr>
              <w:t>28-10-2015</w:t>
            </w:r>
          </w:p>
        </w:tc>
        <w:tc>
          <w:tcPr>
            <w:tcW w:w="2409" w:type="dxa"/>
            <w:tcBorders>
              <w:top w:val="single" w:sz="6" w:space="0" w:color="000000"/>
              <w:bottom w:val="single" w:sz="6" w:space="0" w:color="000000"/>
            </w:tcBorders>
          </w:tcPr>
          <w:p w14:paraId="1E283DDA" w14:textId="3E28FB35" w:rsidR="001B7CE2" w:rsidRDefault="001B7CE2" w:rsidP="00FE0C03">
            <w:pPr>
              <w:spacing w:after="0" w:line="240" w:lineRule="auto"/>
              <w:rPr>
                <w:sz w:val="20"/>
                <w:szCs w:val="20"/>
              </w:rPr>
            </w:pPr>
            <w:r>
              <w:rPr>
                <w:sz w:val="20"/>
                <w:szCs w:val="20"/>
              </w:rPr>
              <w:t>Frank Samwel</w:t>
            </w:r>
          </w:p>
        </w:tc>
        <w:tc>
          <w:tcPr>
            <w:tcW w:w="1418" w:type="dxa"/>
            <w:tcBorders>
              <w:top w:val="single" w:sz="6" w:space="0" w:color="000000"/>
              <w:bottom w:val="single" w:sz="6" w:space="0" w:color="000000"/>
            </w:tcBorders>
          </w:tcPr>
          <w:p w14:paraId="08D98713" w14:textId="4539E929" w:rsidR="001B7CE2" w:rsidRDefault="001B7CE2" w:rsidP="00846B3E">
            <w:pPr>
              <w:rPr>
                <w:sz w:val="20"/>
                <w:szCs w:val="20"/>
              </w:rPr>
            </w:pPr>
            <w:r>
              <w:rPr>
                <w:sz w:val="20"/>
                <w:szCs w:val="20"/>
              </w:rPr>
              <w:t>Concept</w:t>
            </w:r>
          </w:p>
        </w:tc>
        <w:tc>
          <w:tcPr>
            <w:tcW w:w="2977" w:type="dxa"/>
            <w:tcBorders>
              <w:top w:val="single" w:sz="6" w:space="0" w:color="000000"/>
              <w:bottom w:val="single" w:sz="6" w:space="0" w:color="000000"/>
            </w:tcBorders>
          </w:tcPr>
          <w:p w14:paraId="1C1FA431" w14:textId="5BE00D31" w:rsidR="001B7CE2" w:rsidRDefault="001B7CE2" w:rsidP="00C7125E">
            <w:pPr>
              <w:rPr>
                <w:sz w:val="20"/>
                <w:szCs w:val="20"/>
              </w:rPr>
            </w:pPr>
            <w:r>
              <w:rPr>
                <w:sz w:val="20"/>
                <w:szCs w:val="20"/>
              </w:rPr>
              <w:t>Beschrijving pre-test “JZA” variant</w:t>
            </w:r>
          </w:p>
        </w:tc>
      </w:tr>
      <w:tr w:rsidR="00B052D8" w:rsidRPr="000138BF" w14:paraId="21CF0D2A" w14:textId="77777777" w:rsidTr="00AF79EE">
        <w:trPr>
          <w:cantSplit/>
        </w:trPr>
        <w:tc>
          <w:tcPr>
            <w:tcW w:w="851" w:type="dxa"/>
            <w:tcBorders>
              <w:top w:val="single" w:sz="6" w:space="0" w:color="000000"/>
              <w:bottom w:val="single" w:sz="6" w:space="0" w:color="000000"/>
            </w:tcBorders>
          </w:tcPr>
          <w:p w14:paraId="563C262B" w14:textId="1F38BA0F" w:rsidR="00B052D8" w:rsidRDefault="00B052D8" w:rsidP="00C6123F">
            <w:pPr>
              <w:rPr>
                <w:sz w:val="20"/>
                <w:szCs w:val="20"/>
              </w:rPr>
            </w:pPr>
            <w:r>
              <w:rPr>
                <w:sz w:val="20"/>
                <w:szCs w:val="20"/>
              </w:rPr>
              <w:t>0.3</w:t>
            </w:r>
          </w:p>
        </w:tc>
        <w:tc>
          <w:tcPr>
            <w:tcW w:w="1276" w:type="dxa"/>
            <w:tcBorders>
              <w:top w:val="single" w:sz="6" w:space="0" w:color="000000"/>
              <w:bottom w:val="single" w:sz="6" w:space="0" w:color="000000"/>
            </w:tcBorders>
          </w:tcPr>
          <w:p w14:paraId="5C9130D6" w14:textId="5E4694F5" w:rsidR="00B052D8" w:rsidRDefault="00B052D8" w:rsidP="00C6123F">
            <w:pPr>
              <w:rPr>
                <w:sz w:val="20"/>
                <w:szCs w:val="20"/>
              </w:rPr>
            </w:pPr>
            <w:r>
              <w:rPr>
                <w:sz w:val="20"/>
                <w:szCs w:val="20"/>
              </w:rPr>
              <w:t>5-11-2015</w:t>
            </w:r>
          </w:p>
        </w:tc>
        <w:tc>
          <w:tcPr>
            <w:tcW w:w="2409" w:type="dxa"/>
            <w:tcBorders>
              <w:top w:val="single" w:sz="6" w:space="0" w:color="000000"/>
              <w:bottom w:val="single" w:sz="6" w:space="0" w:color="000000"/>
            </w:tcBorders>
          </w:tcPr>
          <w:p w14:paraId="490B6D30" w14:textId="54CD6E18" w:rsidR="00B052D8" w:rsidRDefault="00B052D8" w:rsidP="00FE0C03">
            <w:pPr>
              <w:spacing w:after="0" w:line="240" w:lineRule="auto"/>
              <w:rPr>
                <w:sz w:val="20"/>
                <w:szCs w:val="20"/>
              </w:rPr>
            </w:pPr>
            <w:r>
              <w:rPr>
                <w:sz w:val="20"/>
                <w:szCs w:val="20"/>
              </w:rPr>
              <w:t>Frank Samwel</w:t>
            </w:r>
          </w:p>
        </w:tc>
        <w:tc>
          <w:tcPr>
            <w:tcW w:w="1418" w:type="dxa"/>
            <w:tcBorders>
              <w:top w:val="single" w:sz="6" w:space="0" w:color="000000"/>
              <w:bottom w:val="single" w:sz="6" w:space="0" w:color="000000"/>
            </w:tcBorders>
          </w:tcPr>
          <w:p w14:paraId="5668B668" w14:textId="6805688E" w:rsidR="00B052D8" w:rsidRDefault="00B052D8" w:rsidP="00846B3E">
            <w:pPr>
              <w:rPr>
                <w:sz w:val="20"/>
                <w:szCs w:val="20"/>
              </w:rPr>
            </w:pPr>
            <w:r>
              <w:rPr>
                <w:sz w:val="20"/>
                <w:szCs w:val="20"/>
              </w:rPr>
              <w:t>Final</w:t>
            </w:r>
          </w:p>
        </w:tc>
        <w:tc>
          <w:tcPr>
            <w:tcW w:w="2977" w:type="dxa"/>
            <w:tcBorders>
              <w:top w:val="single" w:sz="6" w:space="0" w:color="000000"/>
              <w:bottom w:val="single" w:sz="6" w:space="0" w:color="000000"/>
            </w:tcBorders>
          </w:tcPr>
          <w:p w14:paraId="0A2AAA2C" w14:textId="3289079F" w:rsidR="00B052D8" w:rsidRDefault="00B052D8" w:rsidP="00C7125E">
            <w:pPr>
              <w:rPr>
                <w:sz w:val="20"/>
                <w:szCs w:val="20"/>
              </w:rPr>
            </w:pPr>
            <w:r>
              <w:rPr>
                <w:sz w:val="20"/>
                <w:szCs w:val="20"/>
              </w:rPr>
              <w:t>Beschrijving optionele clusters voor behalen compliancy</w:t>
            </w:r>
          </w:p>
        </w:tc>
      </w:tr>
      <w:tr w:rsidR="00AF79EE" w:rsidRPr="000138BF" w14:paraId="4D9EB496" w14:textId="77777777" w:rsidTr="009B03C5">
        <w:trPr>
          <w:cantSplit/>
        </w:trPr>
        <w:tc>
          <w:tcPr>
            <w:tcW w:w="851" w:type="dxa"/>
            <w:tcBorders>
              <w:top w:val="single" w:sz="6" w:space="0" w:color="000000"/>
            </w:tcBorders>
          </w:tcPr>
          <w:p w14:paraId="5DD928DD" w14:textId="5C82ABAB" w:rsidR="00AF79EE" w:rsidRDefault="00AF79EE" w:rsidP="00C6123F">
            <w:pPr>
              <w:rPr>
                <w:sz w:val="20"/>
                <w:szCs w:val="20"/>
              </w:rPr>
            </w:pPr>
            <w:r>
              <w:rPr>
                <w:sz w:val="20"/>
                <w:szCs w:val="20"/>
              </w:rPr>
              <w:t>0.4</w:t>
            </w:r>
          </w:p>
        </w:tc>
        <w:tc>
          <w:tcPr>
            <w:tcW w:w="1276" w:type="dxa"/>
            <w:tcBorders>
              <w:top w:val="single" w:sz="6" w:space="0" w:color="000000"/>
            </w:tcBorders>
          </w:tcPr>
          <w:p w14:paraId="6F017D0D" w14:textId="1C009C69" w:rsidR="00AF79EE" w:rsidRDefault="00AF79EE" w:rsidP="00C6123F">
            <w:pPr>
              <w:rPr>
                <w:sz w:val="20"/>
                <w:szCs w:val="20"/>
              </w:rPr>
            </w:pPr>
            <w:r>
              <w:rPr>
                <w:sz w:val="20"/>
                <w:szCs w:val="20"/>
              </w:rPr>
              <w:t>6-11-2015</w:t>
            </w:r>
          </w:p>
        </w:tc>
        <w:tc>
          <w:tcPr>
            <w:tcW w:w="2409" w:type="dxa"/>
            <w:tcBorders>
              <w:top w:val="single" w:sz="6" w:space="0" w:color="000000"/>
            </w:tcBorders>
          </w:tcPr>
          <w:p w14:paraId="2727429A" w14:textId="5E7D2117" w:rsidR="00AF79EE" w:rsidRDefault="00AF79EE" w:rsidP="00FE0C03">
            <w:pPr>
              <w:spacing w:after="0" w:line="240" w:lineRule="auto"/>
              <w:rPr>
                <w:sz w:val="20"/>
                <w:szCs w:val="20"/>
              </w:rPr>
            </w:pPr>
            <w:r>
              <w:rPr>
                <w:sz w:val="20"/>
                <w:szCs w:val="20"/>
              </w:rPr>
              <w:t>Frank Samwel</w:t>
            </w:r>
          </w:p>
        </w:tc>
        <w:tc>
          <w:tcPr>
            <w:tcW w:w="1418" w:type="dxa"/>
            <w:tcBorders>
              <w:top w:val="single" w:sz="6" w:space="0" w:color="000000"/>
            </w:tcBorders>
          </w:tcPr>
          <w:p w14:paraId="2832D08F" w14:textId="016B4AFF" w:rsidR="00AF79EE" w:rsidRDefault="00AF79EE" w:rsidP="00846B3E">
            <w:pPr>
              <w:rPr>
                <w:sz w:val="20"/>
                <w:szCs w:val="20"/>
              </w:rPr>
            </w:pPr>
            <w:r>
              <w:rPr>
                <w:sz w:val="20"/>
                <w:szCs w:val="20"/>
              </w:rPr>
              <w:t>Final</w:t>
            </w:r>
          </w:p>
        </w:tc>
        <w:tc>
          <w:tcPr>
            <w:tcW w:w="2977" w:type="dxa"/>
            <w:tcBorders>
              <w:top w:val="single" w:sz="6" w:space="0" w:color="000000"/>
            </w:tcBorders>
          </w:tcPr>
          <w:p w14:paraId="4077C3C8" w14:textId="1A229222" w:rsidR="00AF79EE" w:rsidRDefault="00AF79EE" w:rsidP="00C7125E">
            <w:pPr>
              <w:rPr>
                <w:sz w:val="20"/>
                <w:szCs w:val="20"/>
              </w:rPr>
            </w:pPr>
            <w:r>
              <w:rPr>
                <w:sz w:val="20"/>
                <w:szCs w:val="20"/>
              </w:rPr>
              <w:t xml:space="preserve">Scenario </w:t>
            </w:r>
            <w:r w:rsidRPr="00AF79EE">
              <w:rPr>
                <w:sz w:val="20"/>
                <w:szCs w:val="20"/>
              </w:rPr>
              <w:t>SCN 8 - zm 2</w:t>
            </w:r>
            <w:r>
              <w:rPr>
                <w:sz w:val="20"/>
                <w:szCs w:val="20"/>
              </w:rPr>
              <w:t xml:space="preserve"> verwijderd</w:t>
            </w:r>
          </w:p>
        </w:tc>
      </w:tr>
    </w:tbl>
    <w:p w14:paraId="2D3699E9" w14:textId="77777777" w:rsidR="007E247D" w:rsidRPr="00FE0F6E" w:rsidRDefault="007E247D" w:rsidP="00C6123F"/>
    <w:p w14:paraId="22BB5AC2" w14:textId="77777777" w:rsidR="00BD7C04" w:rsidRPr="00B16A35" w:rsidRDefault="00B16A35" w:rsidP="00B16A35">
      <w:pPr>
        <w:pStyle w:val="Kop1"/>
      </w:pPr>
      <w:bookmarkStart w:id="2" w:name="_Toc321292842"/>
      <w:r>
        <w:lastRenderedPageBreak/>
        <w:t xml:space="preserve"> </w:t>
      </w:r>
      <w:bookmarkStart w:id="3" w:name="_Toc307669395"/>
      <w:r w:rsidR="00BD7C04" w:rsidRPr="00B16A35">
        <w:t>Inleiding</w:t>
      </w:r>
      <w:bookmarkEnd w:id="2"/>
      <w:bookmarkEnd w:id="3"/>
    </w:p>
    <w:p w14:paraId="08959986" w14:textId="77777777" w:rsidR="00C7125E" w:rsidRPr="00E11ED4" w:rsidRDefault="00C7125E" w:rsidP="006366DD">
      <w:r w:rsidRPr="00E11ED4">
        <w:t>Voor de sturing op kwalitatief goede inbouw van standaarden in softwareproducten worden door KING compliancy instrumenten ontwikkeld of bestaande uitgebreid.</w:t>
      </w:r>
    </w:p>
    <w:p w14:paraId="6E2F635F" w14:textId="77777777" w:rsidR="00383277" w:rsidRPr="00E11ED4" w:rsidRDefault="00C7125E" w:rsidP="006366DD">
      <w:r w:rsidRPr="00E11ED4">
        <w:t>De standaard </w:t>
      </w:r>
      <w:hyperlink r:id="rId13" w:history="1">
        <w:r w:rsidR="00C2767A" w:rsidRPr="00C2767A">
          <w:t xml:space="preserve"> StUF Jeugdzorg koppelvlak 1.0</w:t>
        </w:r>
        <w:r w:rsidRPr="00E11ED4">
          <w:t xml:space="preserve"> (CORV) </w:t>
        </w:r>
      </w:hyperlink>
      <w:r w:rsidRPr="00E11ED4">
        <w:t>is in concept vastgesteld ten behoeve van het u</w:t>
      </w:r>
      <w:r w:rsidR="00383277" w:rsidRPr="00E11ED4">
        <w:t xml:space="preserve">itvoeren van de acceptatietest. Na het uitvoeren van de keten acceptatietesten en eventueel oplossen van gevonden fouten, wordt de standaard </w:t>
      </w:r>
      <w:r w:rsidR="00491BE2">
        <w:t>in oktober</w:t>
      </w:r>
      <w:r w:rsidR="00383277" w:rsidRPr="00E11ED4">
        <w:t xml:space="preserve"> vastgesteld. De standaard krijgt dan de status ‘In Gebruik’. </w:t>
      </w:r>
    </w:p>
    <w:p w14:paraId="2B042E78" w14:textId="77777777" w:rsidR="00383277" w:rsidRDefault="00C7125E" w:rsidP="006366DD">
      <w:r w:rsidRPr="00E11ED4">
        <w:t>Voor een juiste toepassing van de standaard worden compliancy instrumenten ontwikkeld met als doel interoperabiliteitsproblemen tussen applicaties bij gemeenten preventief te verminderen</w:t>
      </w:r>
      <w:r w:rsidR="00B16A35">
        <w:t>. Paragraaf 1.1</w:t>
      </w:r>
      <w:r w:rsidR="00383277" w:rsidRPr="00E11ED4">
        <w:t xml:space="preserve"> beschrijft de eisen waaraan een softwareproduct moet voldoen wat compliant is aan deze standaard. </w:t>
      </w:r>
    </w:p>
    <w:p w14:paraId="5A778E47" w14:textId="77777777" w:rsidR="00C7125E" w:rsidRDefault="00C7125E" w:rsidP="006366DD">
      <w:r w:rsidRPr="00E11ED4">
        <w:t>KING adviseert gemeenten bij aanschaf van software die moet voldoen aan deze standaard gebruik te maken van de </w:t>
      </w:r>
      <w:r w:rsidR="001B7CE2">
        <w:fldChar w:fldCharType="begin"/>
      </w:r>
      <w:r w:rsidR="001B7CE2">
        <w:instrText xml:space="preserve"> HYPERLINK "https://www.kinggemeenten.nl/sites/king/files/Handreiking-leverings-en-acceptatievoorwaarden-ICT-jan-2013.docx" \t "_blank" </w:instrText>
      </w:r>
      <w:r w:rsidR="001B7CE2">
        <w:fldChar w:fldCharType="separate"/>
      </w:r>
      <w:r w:rsidRPr="00662973">
        <w:rPr>
          <w:rStyle w:val="Hyperlink"/>
        </w:rPr>
        <w:t>Handreiking Levering en Acceptatievoorwaarden ICT</w:t>
      </w:r>
      <w:r w:rsidR="001B7CE2">
        <w:rPr>
          <w:rStyle w:val="Hyperlink"/>
        </w:rPr>
        <w:fldChar w:fldCharType="end"/>
      </w:r>
      <w:r w:rsidRPr="00E11ED4">
        <w:t>. Daarin zijn voorwaarden opgenomen over het gebruik van compliancy instrumenten.</w:t>
      </w:r>
    </w:p>
    <w:p w14:paraId="379A2E15" w14:textId="2B04F5D1" w:rsidR="006366DD" w:rsidRDefault="0025632A" w:rsidP="006366DD">
      <w:r>
        <w:t>Dit d</w:t>
      </w:r>
      <w:r w:rsidR="006366DD">
        <w:t>ocument definieert de compliance</w:t>
      </w:r>
      <w:r>
        <w:t xml:space="preserve"> </w:t>
      </w:r>
      <w:r w:rsidR="006366DD">
        <w:t xml:space="preserve">eisen </w:t>
      </w:r>
      <w:r w:rsidR="009A4816" w:rsidRPr="000138BF">
        <w:t xml:space="preserve">voor </w:t>
      </w:r>
      <w:r w:rsidR="007D280E">
        <w:t>koppelingen</w:t>
      </w:r>
      <w:r w:rsidR="009A4816" w:rsidRPr="000138BF">
        <w:t xml:space="preserve"> </w:t>
      </w:r>
      <w:r w:rsidR="007D280E">
        <w:t xml:space="preserve">die gebaseerd zijn </w:t>
      </w:r>
      <w:r w:rsidR="005630A6">
        <w:t xml:space="preserve">op </w:t>
      </w:r>
      <w:r w:rsidR="0035424E">
        <w:t xml:space="preserve">het </w:t>
      </w:r>
      <w:r w:rsidR="00C2767A">
        <w:t>StUF Jeugdzorg koppelvlak</w:t>
      </w:r>
      <w:r>
        <w:t xml:space="preserve"> 1.0 (CORV). </w:t>
      </w:r>
    </w:p>
    <w:p w14:paraId="30E6B1DF" w14:textId="77777777" w:rsidR="002E0765" w:rsidRDefault="002E0765" w:rsidP="002E0765">
      <w:pPr>
        <w:pStyle w:val="Kop2"/>
      </w:pPr>
      <w:bookmarkStart w:id="4" w:name="_Toc371080792"/>
      <w:bookmarkStart w:id="5" w:name="_Toc307669396"/>
      <w:r>
        <w:t>Wanneer is een softwareproduct compliant</w:t>
      </w:r>
      <w:bookmarkEnd w:id="4"/>
      <w:bookmarkEnd w:id="5"/>
    </w:p>
    <w:p w14:paraId="1D42947A" w14:textId="77777777" w:rsidR="002E0765" w:rsidRPr="002E0765" w:rsidRDefault="002E0765" w:rsidP="006366DD">
      <w:r w:rsidRPr="002E0765">
        <w:t xml:space="preserve">Een softwareproduct is compliant aan de </w:t>
      </w:r>
      <w:r w:rsidR="00C2767A">
        <w:t>StUF Jeugdzorg koppelvlak</w:t>
      </w:r>
      <w:r>
        <w:t xml:space="preserve"> (CORV) </w:t>
      </w:r>
      <w:r w:rsidRPr="002E0765">
        <w:t>1.0 (*), indien aan alle onderstaande eisen wordt voldaan:</w:t>
      </w:r>
    </w:p>
    <w:tbl>
      <w:tblPr>
        <w:tblW w:w="8475" w:type="dxa"/>
        <w:tblInd w:w="93" w:type="dxa"/>
        <w:tblLook w:val="04A0" w:firstRow="1" w:lastRow="0" w:firstColumn="1" w:lastColumn="0" w:noHBand="0" w:noVBand="1"/>
      </w:tblPr>
      <w:tblGrid>
        <w:gridCol w:w="960"/>
        <w:gridCol w:w="7515"/>
      </w:tblGrid>
      <w:tr w:rsidR="002E0765" w:rsidRPr="002E0765" w14:paraId="4C895BF4" w14:textId="77777777" w:rsidTr="002E0765">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0078C8"/>
            <w:hideMark/>
          </w:tcPr>
          <w:p w14:paraId="1E46C558" w14:textId="77777777" w:rsidR="002E0765" w:rsidRPr="006366DD" w:rsidRDefault="002E0765" w:rsidP="006366DD">
            <w:pPr>
              <w:rPr>
                <w:color w:val="FFFFFF" w:themeColor="background1"/>
                <w:lang w:val="en-US"/>
              </w:rPr>
            </w:pPr>
            <w:r w:rsidRPr="006366DD">
              <w:rPr>
                <w:color w:val="FFFFFF" w:themeColor="background1"/>
              </w:rPr>
              <w:t>Nr</w:t>
            </w:r>
          </w:p>
        </w:tc>
        <w:tc>
          <w:tcPr>
            <w:tcW w:w="7515" w:type="dxa"/>
            <w:tcBorders>
              <w:top w:val="single" w:sz="4" w:space="0" w:color="auto"/>
              <w:left w:val="nil"/>
              <w:bottom w:val="single" w:sz="4" w:space="0" w:color="auto"/>
              <w:right w:val="single" w:sz="4" w:space="0" w:color="auto"/>
            </w:tcBorders>
            <w:shd w:val="clear" w:color="000000" w:fill="0078C8"/>
            <w:hideMark/>
          </w:tcPr>
          <w:p w14:paraId="1C0D7D37" w14:textId="77777777" w:rsidR="002E0765" w:rsidRPr="006366DD" w:rsidRDefault="002E0765" w:rsidP="006366DD">
            <w:pPr>
              <w:rPr>
                <w:color w:val="FFFFFF" w:themeColor="background1"/>
                <w:lang w:val="en-US"/>
              </w:rPr>
            </w:pPr>
            <w:r w:rsidRPr="006366DD">
              <w:rPr>
                <w:color w:val="FFFFFF" w:themeColor="background1"/>
              </w:rPr>
              <w:t>Eis</w:t>
            </w:r>
          </w:p>
        </w:tc>
      </w:tr>
      <w:tr w:rsidR="002E0765" w:rsidRPr="002E0765" w14:paraId="6FECABF0" w14:textId="77777777" w:rsidTr="00B16A35">
        <w:trPr>
          <w:trHeight w:val="669"/>
        </w:trPr>
        <w:tc>
          <w:tcPr>
            <w:tcW w:w="960" w:type="dxa"/>
            <w:tcBorders>
              <w:top w:val="nil"/>
              <w:left w:val="single" w:sz="4" w:space="0" w:color="auto"/>
              <w:bottom w:val="single" w:sz="4" w:space="0" w:color="auto"/>
              <w:right w:val="single" w:sz="4" w:space="0" w:color="auto"/>
            </w:tcBorders>
            <w:shd w:val="clear" w:color="000000" w:fill="FFFFFF"/>
            <w:hideMark/>
          </w:tcPr>
          <w:p w14:paraId="4C998997" w14:textId="77777777" w:rsidR="002E0765" w:rsidRPr="002E0765" w:rsidRDefault="002E0765" w:rsidP="00E95789">
            <w:pPr>
              <w:spacing w:after="0"/>
            </w:pPr>
            <w:r w:rsidRPr="002E0765">
              <w:t>1</w:t>
            </w:r>
          </w:p>
        </w:tc>
        <w:tc>
          <w:tcPr>
            <w:tcW w:w="7515" w:type="dxa"/>
            <w:tcBorders>
              <w:top w:val="nil"/>
              <w:left w:val="nil"/>
              <w:bottom w:val="single" w:sz="4" w:space="0" w:color="auto"/>
              <w:right w:val="single" w:sz="4" w:space="0" w:color="auto"/>
            </w:tcBorders>
            <w:shd w:val="clear" w:color="000000" w:fill="FFFFFF"/>
            <w:hideMark/>
          </w:tcPr>
          <w:p w14:paraId="3940398D" w14:textId="77777777" w:rsidR="002E0765" w:rsidRPr="002E0765" w:rsidRDefault="002E0765" w:rsidP="00E95789">
            <w:pPr>
              <w:spacing w:after="0"/>
            </w:pPr>
            <w:r w:rsidRPr="002E0765">
              <w:t xml:space="preserve">Het betreffende softwareproduct </w:t>
            </w:r>
            <w:r w:rsidR="003F2126">
              <w:t xml:space="preserve">is </w:t>
            </w:r>
            <w:r w:rsidR="00491BE2">
              <w:t xml:space="preserve">getest </w:t>
            </w:r>
            <w:r w:rsidRPr="002E0765">
              <w:t xml:space="preserve">conform de eisen </w:t>
            </w:r>
            <w:r w:rsidR="005630A6">
              <w:t>en voorwaarden uit onderliggend</w:t>
            </w:r>
            <w:r w:rsidRPr="002E0765">
              <w:t xml:space="preserve"> document inclusief de bijlagen en</w:t>
            </w:r>
          </w:p>
        </w:tc>
      </w:tr>
      <w:tr w:rsidR="002E0765" w:rsidRPr="002E0765" w14:paraId="1726D0A2" w14:textId="77777777" w:rsidTr="002E0765">
        <w:trPr>
          <w:trHeight w:val="510"/>
        </w:trPr>
        <w:tc>
          <w:tcPr>
            <w:tcW w:w="960" w:type="dxa"/>
            <w:tcBorders>
              <w:top w:val="nil"/>
              <w:left w:val="single" w:sz="4" w:space="0" w:color="auto"/>
              <w:bottom w:val="single" w:sz="4" w:space="0" w:color="auto"/>
              <w:right w:val="single" w:sz="4" w:space="0" w:color="auto"/>
            </w:tcBorders>
            <w:shd w:val="clear" w:color="000000" w:fill="FFFFFF"/>
            <w:hideMark/>
          </w:tcPr>
          <w:p w14:paraId="658D0E98" w14:textId="77777777" w:rsidR="002E0765" w:rsidRPr="002E0765" w:rsidRDefault="002E0765" w:rsidP="00E95789">
            <w:pPr>
              <w:spacing w:after="0"/>
            </w:pPr>
            <w:r w:rsidRPr="002E0765">
              <w:t>2</w:t>
            </w:r>
          </w:p>
        </w:tc>
        <w:tc>
          <w:tcPr>
            <w:tcW w:w="7515" w:type="dxa"/>
            <w:tcBorders>
              <w:top w:val="nil"/>
              <w:left w:val="nil"/>
              <w:bottom w:val="single" w:sz="4" w:space="0" w:color="auto"/>
              <w:right w:val="single" w:sz="4" w:space="0" w:color="auto"/>
            </w:tcBorders>
            <w:shd w:val="clear" w:color="000000" w:fill="FFFFFF"/>
            <w:hideMark/>
          </w:tcPr>
          <w:p w14:paraId="6F75D986" w14:textId="77777777" w:rsidR="002E0765" w:rsidRPr="002E0765" w:rsidRDefault="00491BE2" w:rsidP="00E95789">
            <w:pPr>
              <w:spacing w:after="0"/>
            </w:pPr>
            <w:r>
              <w:t>Er heeft een foutloze test plaatsgevonden op en conform de voorwaarden</w:t>
            </w:r>
            <w:r w:rsidR="002E0765" w:rsidRPr="002E0765">
              <w:t xml:space="preserve"> van het StUF testplatform en</w:t>
            </w:r>
          </w:p>
        </w:tc>
      </w:tr>
      <w:tr w:rsidR="002E0765" w:rsidRPr="002E0765" w14:paraId="13059C77" w14:textId="77777777" w:rsidTr="002E0765">
        <w:trPr>
          <w:trHeight w:val="300"/>
        </w:trPr>
        <w:tc>
          <w:tcPr>
            <w:tcW w:w="960" w:type="dxa"/>
            <w:tcBorders>
              <w:top w:val="nil"/>
              <w:left w:val="single" w:sz="4" w:space="0" w:color="auto"/>
              <w:bottom w:val="single" w:sz="4" w:space="0" w:color="auto"/>
              <w:right w:val="single" w:sz="4" w:space="0" w:color="auto"/>
            </w:tcBorders>
            <w:shd w:val="clear" w:color="000000" w:fill="FFFFFF"/>
            <w:hideMark/>
          </w:tcPr>
          <w:p w14:paraId="471EA082" w14:textId="77777777" w:rsidR="002E0765" w:rsidRPr="002E0765" w:rsidRDefault="002E0765" w:rsidP="00E95789">
            <w:pPr>
              <w:spacing w:after="0"/>
            </w:pPr>
            <w:r w:rsidRPr="002E0765">
              <w:t>3</w:t>
            </w:r>
          </w:p>
        </w:tc>
        <w:tc>
          <w:tcPr>
            <w:tcW w:w="7515" w:type="dxa"/>
            <w:tcBorders>
              <w:top w:val="nil"/>
              <w:left w:val="nil"/>
              <w:bottom w:val="single" w:sz="4" w:space="0" w:color="auto"/>
              <w:right w:val="single" w:sz="4" w:space="0" w:color="auto"/>
            </w:tcBorders>
            <w:shd w:val="clear" w:color="000000" w:fill="FFFFFF"/>
            <w:hideMark/>
          </w:tcPr>
          <w:p w14:paraId="7D0063E7" w14:textId="77777777" w:rsidR="002E0765" w:rsidRPr="00491BE2" w:rsidRDefault="00491BE2" w:rsidP="00E95789">
            <w:pPr>
              <w:spacing w:after="0"/>
              <w:rPr>
                <w:sz w:val="20"/>
                <w:szCs w:val="20"/>
              </w:rPr>
            </w:pPr>
            <w:r>
              <w:t xml:space="preserve">Er heeft een foutloze ketentest plaatsgevonden op </w:t>
            </w:r>
            <w:r w:rsidRPr="00491BE2">
              <w:t>de ketentestvoorziening van</w:t>
            </w:r>
            <w:r>
              <w:t xml:space="preserve"> VenJ. </w:t>
            </w:r>
          </w:p>
        </w:tc>
      </w:tr>
      <w:tr w:rsidR="002E0765" w:rsidRPr="002E0765" w14:paraId="1FD37AF8" w14:textId="77777777" w:rsidTr="002E0765">
        <w:trPr>
          <w:trHeight w:val="510"/>
        </w:trPr>
        <w:tc>
          <w:tcPr>
            <w:tcW w:w="960" w:type="dxa"/>
            <w:tcBorders>
              <w:top w:val="nil"/>
              <w:left w:val="single" w:sz="4" w:space="0" w:color="auto"/>
              <w:bottom w:val="single" w:sz="4" w:space="0" w:color="auto"/>
              <w:right w:val="single" w:sz="4" w:space="0" w:color="auto"/>
            </w:tcBorders>
            <w:shd w:val="clear" w:color="000000" w:fill="FFFFFF"/>
            <w:hideMark/>
          </w:tcPr>
          <w:p w14:paraId="59504B55" w14:textId="77777777" w:rsidR="002E0765" w:rsidRPr="002E0765" w:rsidRDefault="002E0765" w:rsidP="00E95789">
            <w:pPr>
              <w:spacing w:after="0"/>
            </w:pPr>
            <w:r w:rsidRPr="002E0765">
              <w:t>4</w:t>
            </w:r>
          </w:p>
        </w:tc>
        <w:tc>
          <w:tcPr>
            <w:tcW w:w="7515" w:type="dxa"/>
            <w:tcBorders>
              <w:top w:val="nil"/>
              <w:left w:val="nil"/>
              <w:bottom w:val="single" w:sz="4" w:space="0" w:color="auto"/>
              <w:right w:val="single" w:sz="4" w:space="0" w:color="auto"/>
            </w:tcBorders>
            <w:shd w:val="clear" w:color="000000" w:fill="FFFFFF"/>
            <w:hideMark/>
          </w:tcPr>
          <w:p w14:paraId="7866EE5E" w14:textId="77777777" w:rsidR="002E0765" w:rsidRPr="002E0765" w:rsidRDefault="002E0765" w:rsidP="00E95789">
            <w:pPr>
              <w:spacing w:after="0"/>
            </w:pPr>
            <w:r w:rsidRPr="002E0765">
              <w:t>Finale en authentieke testrapporten</w:t>
            </w:r>
            <w:r w:rsidR="00491BE2">
              <w:t xml:space="preserve"> van de ketentest</w:t>
            </w:r>
            <w:r w:rsidR="00785D29">
              <w:t xml:space="preserve"> (stap 3)</w:t>
            </w:r>
            <w:r w:rsidR="00491BE2">
              <w:t xml:space="preserve"> zijn openbaar en beschikbaar via de </w:t>
            </w:r>
            <w:hyperlink r:id="rId14" w:history="1">
              <w:r w:rsidR="00491BE2" w:rsidRPr="00491BE2">
                <w:rPr>
                  <w:rStyle w:val="Hyperlink"/>
                  <w:rFonts w:asciiTheme="minorHAnsi" w:hAnsiTheme="minorHAnsi"/>
                  <w:szCs w:val="20"/>
                </w:rPr>
                <w:t>GEMMA Softwarecatalogus</w:t>
              </w:r>
            </w:hyperlink>
            <w:r w:rsidR="00491BE2">
              <w:t xml:space="preserve">. </w:t>
            </w:r>
          </w:p>
        </w:tc>
      </w:tr>
    </w:tbl>
    <w:p w14:paraId="0F214873" w14:textId="77777777" w:rsidR="002E0765" w:rsidRPr="002E0765" w:rsidRDefault="002E0765" w:rsidP="00DB4D16">
      <w:pPr>
        <w:rPr>
          <w:i/>
          <w:sz w:val="18"/>
          <w:szCs w:val="20"/>
        </w:rPr>
      </w:pPr>
      <w:r w:rsidRPr="002E0765">
        <w:rPr>
          <w:i/>
          <w:sz w:val="18"/>
          <w:szCs w:val="20"/>
        </w:rPr>
        <w:t>(*) Hoewel een foutloos testresultaat van deze testset geen absolute zekerheid geeft van 100% interoperabiliteit tussen applicaties, geeft dit wel een goede indicatie van de kwaliteit van de ondersteuning van de standaard.</w:t>
      </w:r>
    </w:p>
    <w:p w14:paraId="0AE51AC7" w14:textId="77777777" w:rsidR="009420B2" w:rsidRPr="003F2126" w:rsidRDefault="00B16A35" w:rsidP="00B16A35">
      <w:r>
        <w:t>Compliance</w:t>
      </w:r>
      <w:r w:rsidR="004F2EEE">
        <w:t xml:space="preserve"> wordt als vo</w:t>
      </w:r>
      <w:r w:rsidR="005630A6">
        <w:t>orwaarde gesteld om aan te mogen</w:t>
      </w:r>
      <w:r w:rsidR="004F2EEE">
        <w:t xml:space="preserve"> sluiten </w:t>
      </w:r>
      <w:r w:rsidR="0040145B">
        <w:t>op</w:t>
      </w:r>
      <w:r w:rsidR="004F2EEE">
        <w:t xml:space="preserve"> </w:t>
      </w:r>
      <w:r w:rsidR="008314F4">
        <w:t xml:space="preserve">de productieomgeving van de </w:t>
      </w:r>
      <w:r w:rsidR="004F2EEE">
        <w:t>CORV</w:t>
      </w:r>
      <w:r w:rsidR="003F2126">
        <w:t>.</w:t>
      </w:r>
      <w:r w:rsidR="008314F4">
        <w:t xml:space="preserve"> </w:t>
      </w:r>
    </w:p>
    <w:p w14:paraId="12410436" w14:textId="77777777" w:rsidR="00242E8E" w:rsidRPr="000138BF" w:rsidRDefault="00242E8E" w:rsidP="00DB4D16">
      <w:pPr>
        <w:rPr>
          <w:sz w:val="20"/>
          <w:szCs w:val="20"/>
        </w:rPr>
      </w:pPr>
    </w:p>
    <w:p w14:paraId="634B3CC5" w14:textId="77777777" w:rsidR="00A9644D" w:rsidRPr="00346503" w:rsidRDefault="00E95789" w:rsidP="00B16A35">
      <w:pPr>
        <w:pStyle w:val="Kop1"/>
      </w:pPr>
      <w:r>
        <w:lastRenderedPageBreak/>
        <w:t xml:space="preserve"> </w:t>
      </w:r>
      <w:bookmarkStart w:id="6" w:name="_Toc307669397"/>
      <w:r w:rsidR="007457E3">
        <w:t>Aantonen complianc</w:t>
      </w:r>
      <w:r>
        <w:t>e</w:t>
      </w:r>
      <w:bookmarkEnd w:id="6"/>
    </w:p>
    <w:p w14:paraId="58673166" w14:textId="77777777" w:rsidR="00E13434" w:rsidRDefault="007308ED" w:rsidP="00E95789">
      <w:r>
        <w:t xml:space="preserve">Softwareproducten die compliant zijn aan de </w:t>
      </w:r>
      <w:r w:rsidR="00C2767A">
        <w:t>StUF Jeugdzorg koppelvlak</w:t>
      </w:r>
      <w:r w:rsidR="00E95789">
        <w:t xml:space="preserve"> </w:t>
      </w:r>
      <w:r>
        <w:t xml:space="preserve">standaard moeten gekoppeld kunnen worden aan de landelijke CORV. </w:t>
      </w:r>
      <w:r w:rsidR="00E13434">
        <w:t xml:space="preserve">Binnen de standaard worden twee referentiecomponenten onderscheiden die nodig zijn om aan te kunnen sluiten op de CORV. Dit zijn </w:t>
      </w:r>
      <w:r w:rsidR="00E95789">
        <w:t>Jeugdzorgapplicatie (JZA) en</w:t>
      </w:r>
      <w:r w:rsidR="00E13434">
        <w:t xml:space="preserve"> een Digikoppeling adapter (DKA). Daarnaast wordt ook de Gemeentelijke servicebus (GSB) genoemd</w:t>
      </w:r>
      <w:r w:rsidR="001A23FF">
        <w:t xml:space="preserve"> om berichten te routeren. De CORV standaard stelt geen specifieke eisen aan de GSB.</w:t>
      </w:r>
    </w:p>
    <w:p w14:paraId="09DEFC1C" w14:textId="0045695D" w:rsidR="00845401" w:rsidRDefault="00151A53" w:rsidP="00E95789">
      <w:r>
        <w:t xml:space="preserve">Applicaties die invulling geven aan </w:t>
      </w:r>
      <w:r w:rsidR="00E95789">
        <w:t xml:space="preserve">zowel </w:t>
      </w:r>
      <w:r>
        <w:t>de JZA en de DKA kunnen zelfstandig complianc</w:t>
      </w:r>
      <w:r w:rsidR="00E95789">
        <w:t xml:space="preserve">y </w:t>
      </w:r>
      <w:r>
        <w:t xml:space="preserve">aantonen. Wanneer deze referentiecomponenten door verschillende softwareproducten worden ingevuld dan kan compliancy alleen aangetoond worden voor deze combinatie van softwareproducten. </w:t>
      </w:r>
      <w:r w:rsidR="002D365E">
        <w:t>Bij het uitvoeren van de compliancy test</w:t>
      </w:r>
      <w:r w:rsidR="007457E3">
        <w:t>en</w:t>
      </w:r>
      <w:r w:rsidR="002D365E">
        <w:t xml:space="preserve"> wordt deze combina</w:t>
      </w:r>
      <w:r>
        <w:t xml:space="preserve">tie van softwareproducten, de </w:t>
      </w:r>
      <w:r w:rsidR="008F0D81">
        <w:t>binnengemeentelijke</w:t>
      </w:r>
      <w:r>
        <w:t xml:space="preserve"> keten, </w:t>
      </w:r>
      <w:r w:rsidR="00B72701">
        <w:t xml:space="preserve">als één geheel gezien. </w:t>
      </w:r>
      <w:r w:rsidR="00737EBC">
        <w:t xml:space="preserve">Er worden geen tests uitgevoerd op koppelingen binnen deze keten. </w:t>
      </w:r>
    </w:p>
    <w:p w14:paraId="58AB64DA" w14:textId="3547F503" w:rsidR="00845401" w:rsidRPr="00737EBC" w:rsidRDefault="008F0D81" w:rsidP="008F0D81">
      <w:pPr>
        <w:pStyle w:val="Bijschrift"/>
        <w:rPr>
          <w:sz w:val="18"/>
        </w:rPr>
      </w:pPr>
      <w:r>
        <w:rPr>
          <w:noProof/>
          <w:lang w:val="en-US" w:eastAsia="nl-NL"/>
        </w:rPr>
        <w:drawing>
          <wp:inline distT="0" distB="0" distL="0" distR="0" wp14:anchorId="1DF729E4" wp14:editId="2B9AE2DC">
            <wp:extent cx="4295955" cy="961006"/>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93589" cy="960477"/>
                    </a:xfrm>
                    <a:prstGeom prst="rect">
                      <a:avLst/>
                    </a:prstGeom>
                    <a:noFill/>
                  </pic:spPr>
                </pic:pic>
              </a:graphicData>
            </a:graphic>
          </wp:inline>
        </w:drawing>
      </w:r>
      <w:r>
        <w:rPr>
          <w:sz w:val="18"/>
        </w:rPr>
        <w:br/>
      </w:r>
      <w:r w:rsidR="00737EBC" w:rsidRPr="00737EBC">
        <w:rPr>
          <w:sz w:val="18"/>
        </w:rPr>
        <w:t xml:space="preserve">Figuur </w:t>
      </w:r>
      <w:r w:rsidR="00737EBC" w:rsidRPr="00737EBC">
        <w:rPr>
          <w:sz w:val="18"/>
        </w:rPr>
        <w:fldChar w:fldCharType="begin"/>
      </w:r>
      <w:r w:rsidR="00737EBC" w:rsidRPr="00737EBC">
        <w:rPr>
          <w:sz w:val="18"/>
        </w:rPr>
        <w:instrText xml:space="preserve"> SEQ Figuur \* ARABIC </w:instrText>
      </w:r>
      <w:r w:rsidR="00737EBC" w:rsidRPr="00737EBC">
        <w:rPr>
          <w:sz w:val="18"/>
        </w:rPr>
        <w:fldChar w:fldCharType="separate"/>
      </w:r>
      <w:r w:rsidR="00151A53">
        <w:rPr>
          <w:noProof/>
          <w:sz w:val="18"/>
        </w:rPr>
        <w:t>1</w:t>
      </w:r>
      <w:r w:rsidR="00737EBC" w:rsidRPr="00737EBC">
        <w:rPr>
          <w:sz w:val="18"/>
        </w:rPr>
        <w:fldChar w:fldCharType="end"/>
      </w:r>
      <w:r w:rsidR="00737EBC" w:rsidRPr="00737EBC">
        <w:rPr>
          <w:sz w:val="18"/>
        </w:rPr>
        <w:t xml:space="preserve">: </w:t>
      </w:r>
      <w:r>
        <w:rPr>
          <w:sz w:val="18"/>
        </w:rPr>
        <w:t>Binnengemeentelijke</w:t>
      </w:r>
      <w:r w:rsidR="007457E3">
        <w:rPr>
          <w:sz w:val="18"/>
        </w:rPr>
        <w:t xml:space="preserve"> keten wordt gezien als</w:t>
      </w:r>
      <w:r w:rsidR="00737EBC" w:rsidRPr="00737EBC">
        <w:rPr>
          <w:sz w:val="18"/>
        </w:rPr>
        <w:t xml:space="preserve"> één geheel tijdens uitvoer van de compliancy test</w:t>
      </w:r>
      <w:r w:rsidR="007457E3">
        <w:rPr>
          <w:sz w:val="18"/>
        </w:rPr>
        <w:t>en</w:t>
      </w:r>
    </w:p>
    <w:p w14:paraId="4248E420" w14:textId="77777777" w:rsidR="00B72701" w:rsidRDefault="00B72701" w:rsidP="00B72701">
      <w:pPr>
        <w:pStyle w:val="Kop2"/>
      </w:pPr>
      <w:bookmarkStart w:id="7" w:name="_Toc307669398"/>
      <w:r>
        <w:rPr>
          <w:rFonts w:eastAsia="Calibri"/>
        </w:rPr>
        <w:t>Teststappen</w:t>
      </w:r>
      <w:bookmarkEnd w:id="7"/>
    </w:p>
    <w:p w14:paraId="01646CCE" w14:textId="77777777" w:rsidR="00B72701" w:rsidRPr="00151A53" w:rsidRDefault="00151A53" w:rsidP="00E95789">
      <w:r w:rsidRPr="00151A53">
        <w:t>O</w:t>
      </w:r>
      <w:r w:rsidR="00D61860">
        <w:t xml:space="preserve">m compliance op </w:t>
      </w:r>
      <w:r w:rsidR="00C2767A">
        <w:t>StUF Jeugdzorg koppelvlak</w:t>
      </w:r>
      <w:r w:rsidRPr="00151A53">
        <w:t xml:space="preserve"> aan te tonen moeten </w:t>
      </w:r>
      <w:r w:rsidR="00D9527E">
        <w:t>vier</w:t>
      </w:r>
      <w:r w:rsidRPr="00151A53">
        <w:t xml:space="preserve"> stappen doorlopen worden. Deze staan weergegeven in </w:t>
      </w:r>
      <w:r w:rsidR="007D079B">
        <w:t>figuur 2</w:t>
      </w:r>
      <w:r w:rsidRPr="00151A53">
        <w:t>.</w:t>
      </w:r>
    </w:p>
    <w:p w14:paraId="04AED1C3" w14:textId="77777777" w:rsidR="00151A53" w:rsidRDefault="00D9527E" w:rsidP="00E95789">
      <w:r>
        <w:rPr>
          <w:noProof/>
          <w:lang w:val="en-US" w:eastAsia="nl-NL"/>
        </w:rPr>
        <w:drawing>
          <wp:inline distT="0" distB="0" distL="0" distR="0" wp14:anchorId="6B932D48" wp14:editId="083D15E0">
            <wp:extent cx="5848350" cy="796920"/>
            <wp:effectExtent l="0" t="0" r="0" b="381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66567" cy="799402"/>
                    </a:xfrm>
                    <a:prstGeom prst="rect">
                      <a:avLst/>
                    </a:prstGeom>
                    <a:noFill/>
                  </pic:spPr>
                </pic:pic>
              </a:graphicData>
            </a:graphic>
          </wp:inline>
        </w:drawing>
      </w:r>
    </w:p>
    <w:p w14:paraId="41B1DEC9" w14:textId="77777777" w:rsidR="00151A53" w:rsidRDefault="00151A53" w:rsidP="00151A53">
      <w:pPr>
        <w:pStyle w:val="Bijschrift"/>
        <w:rPr>
          <w:sz w:val="18"/>
        </w:rPr>
      </w:pPr>
      <w:r w:rsidRPr="00151A53">
        <w:rPr>
          <w:sz w:val="18"/>
        </w:rPr>
        <w:t xml:space="preserve">Figuur </w:t>
      </w:r>
      <w:r w:rsidRPr="00151A53">
        <w:rPr>
          <w:sz w:val="18"/>
        </w:rPr>
        <w:fldChar w:fldCharType="begin"/>
      </w:r>
      <w:r w:rsidRPr="00151A53">
        <w:rPr>
          <w:sz w:val="18"/>
        </w:rPr>
        <w:instrText xml:space="preserve"> SEQ Figuur \* ARABIC </w:instrText>
      </w:r>
      <w:r w:rsidRPr="00151A53">
        <w:rPr>
          <w:sz w:val="18"/>
        </w:rPr>
        <w:fldChar w:fldCharType="separate"/>
      </w:r>
      <w:r w:rsidRPr="00151A53">
        <w:rPr>
          <w:sz w:val="18"/>
        </w:rPr>
        <w:t>2</w:t>
      </w:r>
      <w:r w:rsidRPr="00151A53">
        <w:rPr>
          <w:sz w:val="18"/>
        </w:rPr>
        <w:fldChar w:fldCharType="end"/>
      </w:r>
      <w:r w:rsidRPr="00151A53">
        <w:rPr>
          <w:sz w:val="18"/>
        </w:rPr>
        <w:t>: Te doorlopen stappen om compliance aan te tonen</w:t>
      </w:r>
    </w:p>
    <w:p w14:paraId="5FBCAC27" w14:textId="77777777" w:rsidR="00151A53" w:rsidRDefault="00151A53" w:rsidP="00E95789">
      <w:r w:rsidRPr="00151A53">
        <w:t>Elk van de stappen wordt in de volgende paragrafen toegelicht.</w:t>
      </w:r>
    </w:p>
    <w:p w14:paraId="64253AAB" w14:textId="77777777" w:rsidR="007D079B" w:rsidRDefault="007D079B" w:rsidP="007D079B">
      <w:pPr>
        <w:pStyle w:val="Kop3"/>
      </w:pPr>
      <w:r>
        <w:t xml:space="preserve"> </w:t>
      </w:r>
      <w:r w:rsidR="00151A53">
        <w:t>Organiseren te testen keten</w:t>
      </w:r>
    </w:p>
    <w:p w14:paraId="03489E8C" w14:textId="77777777" w:rsidR="007D079B" w:rsidRDefault="007D079B" w:rsidP="00E95789">
      <w:r>
        <w:t xml:space="preserve">De leverancier van de Digikoppelingadapter heeft de verantwoordelijkheid dat alle softwareproducten van de te testen keten </w:t>
      </w:r>
      <w:r w:rsidR="00D9527E">
        <w:t xml:space="preserve">correct </w:t>
      </w:r>
      <w:r>
        <w:t>gekoppeld zijn</w:t>
      </w:r>
      <w:r w:rsidR="00D9527E">
        <w:t xml:space="preserve"> om </w:t>
      </w:r>
      <w:r w:rsidR="00D61860">
        <w:t>de</w:t>
      </w:r>
      <w:r w:rsidR="00D9527E">
        <w:t xml:space="preserve"> test</w:t>
      </w:r>
      <w:r w:rsidR="00D61860">
        <w:t>en</w:t>
      </w:r>
      <w:r w:rsidR="00D9527E">
        <w:t xml:space="preserve"> uit te voeren</w:t>
      </w:r>
      <w:r>
        <w:t xml:space="preserve">. Deze leverancier </w:t>
      </w:r>
      <w:r w:rsidR="00D9527E">
        <w:t>verzorgt tevens de koppeling met het StUF Testplatform (stap 2) en de ketentest voorziening (stap 3).</w:t>
      </w:r>
    </w:p>
    <w:p w14:paraId="13F70DF8" w14:textId="77777777" w:rsidR="001510A2" w:rsidRDefault="001510A2" w:rsidP="001510A2">
      <w:pPr>
        <w:pStyle w:val="Kop3"/>
      </w:pPr>
      <w:r>
        <w:lastRenderedPageBreak/>
        <w:t xml:space="preserve"> </w:t>
      </w:r>
      <w:r w:rsidR="00D9527E">
        <w:t>Compliancy test uitvoeren op StUF Testplatform</w:t>
      </w:r>
    </w:p>
    <w:p w14:paraId="07DFA3EA" w14:textId="43947AA5" w:rsidR="00553358" w:rsidRDefault="00D9527E" w:rsidP="00E95789">
      <w:r w:rsidRPr="00D9527E">
        <w:t xml:space="preserve">De leverancier van de Digikoppelingadapter zet de compliancy test klaar op het StUF Testplatform en voert deze vervolgens uit met de te testen keten. </w:t>
      </w:r>
      <w:r w:rsidR="00737EBC" w:rsidRPr="00D9527E">
        <w:t>De</w:t>
      </w:r>
      <w:r w:rsidR="00E13434" w:rsidRPr="00D9527E">
        <w:t xml:space="preserve"> scenario’s die onderdeel uitmaken van de</w:t>
      </w:r>
      <w:r w:rsidR="00737EBC" w:rsidRPr="00D9527E">
        <w:t xml:space="preserve"> compliancy test op het StUF Testplatform </w:t>
      </w:r>
      <w:r w:rsidR="00E13434" w:rsidRPr="00D9527E">
        <w:t xml:space="preserve">staan beschreven in </w:t>
      </w:r>
      <w:r w:rsidR="008F0D81">
        <w:t>het document ‘</w:t>
      </w:r>
      <w:r w:rsidR="00553358">
        <w:t>testscenariobeschrijving</w:t>
      </w:r>
      <w:r w:rsidR="008F0D81">
        <w:t>.xls’</w:t>
      </w:r>
      <w:r w:rsidR="00737EBC" w:rsidRPr="00D9527E">
        <w:t xml:space="preserve">. De testscenario’s kunnen </w:t>
      </w:r>
      <w:r w:rsidR="00E13434" w:rsidRPr="00D9527E">
        <w:t>klaargezet worden door de testset ‘Jeugdzorg CORV 1.0’ te selecteren op het StUF Testplatform met als rol ‘Ketentest’</w:t>
      </w:r>
      <w:bookmarkStart w:id="8" w:name="_Ref430201395"/>
      <w:r w:rsidR="00D61860">
        <w:rPr>
          <w:rStyle w:val="Voetnootmarkering"/>
        </w:rPr>
        <w:footnoteReference w:id="1"/>
      </w:r>
      <w:bookmarkEnd w:id="8"/>
      <w:r w:rsidR="00E13434" w:rsidRPr="00D9527E">
        <w:t>.</w:t>
      </w:r>
      <w:r w:rsidR="00E13FC0" w:rsidRPr="00D9527E">
        <w:t xml:space="preserve"> Alle scenario</w:t>
      </w:r>
      <w:r w:rsidR="0035424E">
        <w:t>’s</w:t>
      </w:r>
      <w:r w:rsidR="00E13FC0" w:rsidRPr="00D9527E">
        <w:t xml:space="preserve"> moeten uitgevoerd worden via het ebMS protocol.</w:t>
      </w:r>
    </w:p>
    <w:p w14:paraId="299FF0B2" w14:textId="77777777" w:rsidR="00D9527E" w:rsidRDefault="00D9527E" w:rsidP="00E95789">
      <w:r w:rsidRPr="00845401">
        <w:t>Voor elke combinatie van softwareproducten moet een compliancy test uitgevoerd w</w:t>
      </w:r>
      <w:r>
        <w:t>orden op het StUF Testplatform. Een succesvolle test op het StUF Testplatform is een voorwaarde om te starten met de ketentest van VenJ.</w:t>
      </w:r>
    </w:p>
    <w:p w14:paraId="3D66FAFA" w14:textId="3CB57457" w:rsidR="001B7CE2" w:rsidRDefault="00553358" w:rsidP="00E95789">
      <w:r w:rsidRPr="00553358">
        <w:rPr>
          <w:b/>
        </w:rPr>
        <w:t>Pre-test voor Jeugdzorgapplicatie</w:t>
      </w:r>
      <w:r>
        <w:rPr>
          <w:b/>
        </w:rPr>
        <w:br/>
      </w:r>
      <w:r w:rsidRPr="00553358">
        <w:t xml:space="preserve">Softwareproducten die invulling geven aan een Jeugdzorgapplicatie kunnen ook zelfstandig CORV testscenario’s uitvoeren op het StUF Testplatform (zonder gebruik te hoeven maken van ebMS). </w:t>
      </w:r>
    </w:p>
    <w:p w14:paraId="27234A19" w14:textId="61E86664" w:rsidR="001B7CE2" w:rsidRDefault="001B7CE2" w:rsidP="00E95789">
      <w:r>
        <w:t xml:space="preserve">Geadviseerd wordt om deze testen uit te voeren </w:t>
      </w:r>
      <w:r w:rsidRPr="00553358">
        <w:t>vanuit de JZA voordat er met de DKA obv ebMS wordt getest.</w:t>
      </w:r>
    </w:p>
    <w:p w14:paraId="4063134A" w14:textId="5E68BB9B" w:rsidR="00FC5785" w:rsidRDefault="003505BC" w:rsidP="00E95789">
      <w:r>
        <w:t>S</w:t>
      </w:r>
      <w:r w:rsidR="001B7CE2" w:rsidRPr="00553358">
        <w:t xml:space="preserve">oftwareproducten </w:t>
      </w:r>
      <w:r>
        <w:t xml:space="preserve">kunnen </w:t>
      </w:r>
      <w:r w:rsidR="001B7CE2">
        <w:t>gebruik maken van de testset “</w:t>
      </w:r>
      <w:r w:rsidR="001B7CE2" w:rsidRPr="001B7CE2">
        <w:t>Jeugdz</w:t>
      </w:r>
      <w:r>
        <w:t>org 1.0 JZA (concept Pilotfase)</w:t>
      </w:r>
      <w:r w:rsidR="001B7CE2">
        <w:t xml:space="preserve">“. Het uitvoeren van deze testset levert geen compliancy en is bedoeld ter voorbereiding van de ketentest. </w:t>
      </w:r>
    </w:p>
    <w:p w14:paraId="333007CE" w14:textId="33E7CB23" w:rsidR="001B7CE2" w:rsidRDefault="001B7CE2" w:rsidP="00E95789">
      <w:r>
        <w:t>Deze testset en bijbehorende scenario’s verschillen van de compliancy testset en scenario’s op de volgende aspecten:</w:t>
      </w:r>
    </w:p>
    <w:p w14:paraId="34A5F3D7" w14:textId="72D9CEE5" w:rsidR="001B7CE2" w:rsidRPr="00FC5785" w:rsidRDefault="001B7CE2" w:rsidP="001B7CE2">
      <w:pPr>
        <w:pStyle w:val="Lijstalinea"/>
        <w:numPr>
          <w:ilvl w:val="0"/>
          <w:numId w:val="45"/>
        </w:numPr>
        <w:rPr>
          <w:lang w:val="nl-NL"/>
        </w:rPr>
      </w:pPr>
      <w:r w:rsidRPr="00FC5785">
        <w:rPr>
          <w:lang w:val="nl-NL"/>
        </w:rPr>
        <w:t>De testset vereist niet dat gebruik wordt gemaakt van een Digikoppeling/ebMS verbinding. De testset kan dus worden uitgevoerd met soap/StUF berichtenverkeer.</w:t>
      </w:r>
    </w:p>
    <w:p w14:paraId="293BB6A0" w14:textId="5FD96259" w:rsidR="001B7CE2" w:rsidRDefault="001B7CE2" w:rsidP="001B7CE2">
      <w:pPr>
        <w:pStyle w:val="Lijstalinea"/>
        <w:numPr>
          <w:ilvl w:val="0"/>
          <w:numId w:val="45"/>
        </w:numPr>
        <w:rPr>
          <w:lang w:val="nl-NL"/>
        </w:rPr>
      </w:pPr>
      <w:r w:rsidRPr="00FC5785">
        <w:rPr>
          <w:lang w:val="nl-NL"/>
        </w:rPr>
        <w:t>De scenario’s bevatten interactiepatronen tussen de jeugdzorgapplicatie en/of gemeentelijke servicebus enerzijds en de digikoppelingadapter anderzijds. Hierbij worden</w:t>
      </w:r>
      <w:r w:rsidR="009B727A" w:rsidRPr="00FC5785">
        <w:rPr>
          <w:lang w:val="nl-NL"/>
        </w:rPr>
        <w:t xml:space="preserve"> technische bevestigingsberichten (bv03 of Bv04) gestuurd.</w:t>
      </w:r>
    </w:p>
    <w:p w14:paraId="4DF63827" w14:textId="77777777" w:rsidR="00B052D8" w:rsidRDefault="00B052D8" w:rsidP="00B052D8"/>
    <w:p w14:paraId="05F3E89B" w14:textId="0FFE4090" w:rsidR="00B052D8" w:rsidRPr="00B052D8" w:rsidRDefault="00B052D8" w:rsidP="00B052D8">
      <w:pPr>
        <w:rPr>
          <w:b/>
        </w:rPr>
      </w:pPr>
      <w:r w:rsidRPr="00B052D8">
        <w:rPr>
          <w:b/>
        </w:rPr>
        <w:t>Keuze te ondersteunen berichten</w:t>
      </w:r>
    </w:p>
    <w:p w14:paraId="574ED23F" w14:textId="32F0E463" w:rsidR="00B052D8" w:rsidRDefault="00B052D8" w:rsidP="00B052D8">
      <w:r>
        <w:t xml:space="preserve">Softwareproducten kunnen compliancy behalen op dit koppelvlak, zonder alle in het koppelvlak beschreven berichten te ondersteunen. Er kan gekozen worden compliancy te behalen op een of meer </w:t>
      </w:r>
      <w:r w:rsidR="009C0279">
        <w:t>clusters van samenhangende berichten. U behaalt alleen compliancy voor een cluster wanneer u alle scenario’s binnen dat cluster succesvol heeft uitgevoerd in de testset.</w:t>
      </w:r>
    </w:p>
    <w:p w14:paraId="48745BC1" w14:textId="5E768BAB" w:rsidR="009C0279" w:rsidRDefault="009C0279" w:rsidP="00B052D8">
      <w:r>
        <w:lastRenderedPageBreak/>
        <w:t>We onderscheiden de volgende clusters van berichten waarop compliancy kan worden behaald:</w:t>
      </w:r>
    </w:p>
    <w:tbl>
      <w:tblPr>
        <w:tblW w:w="8475" w:type="dxa"/>
        <w:tblInd w:w="93" w:type="dxa"/>
        <w:tblLayout w:type="fixed"/>
        <w:tblLook w:val="04A0" w:firstRow="1" w:lastRow="0" w:firstColumn="1" w:lastColumn="0" w:noHBand="0" w:noVBand="1"/>
      </w:tblPr>
      <w:tblGrid>
        <w:gridCol w:w="2283"/>
        <w:gridCol w:w="6192"/>
      </w:tblGrid>
      <w:tr w:rsidR="004C3953" w:rsidRPr="004C3953" w14:paraId="05341671" w14:textId="77777777" w:rsidTr="004C3953">
        <w:trPr>
          <w:trHeight w:val="300"/>
        </w:trPr>
        <w:tc>
          <w:tcPr>
            <w:tcW w:w="2283" w:type="dxa"/>
            <w:tcBorders>
              <w:top w:val="single" w:sz="4" w:space="0" w:color="auto"/>
              <w:left w:val="single" w:sz="4" w:space="0" w:color="auto"/>
              <w:bottom w:val="single" w:sz="4" w:space="0" w:color="auto"/>
              <w:right w:val="single" w:sz="4" w:space="0" w:color="auto"/>
            </w:tcBorders>
            <w:shd w:val="clear" w:color="000000" w:fill="0078C8"/>
            <w:hideMark/>
          </w:tcPr>
          <w:p w14:paraId="60189528" w14:textId="4C1BAC6F" w:rsidR="004C3953" w:rsidRPr="004C3953" w:rsidRDefault="004C3953" w:rsidP="00EB55EC">
            <w:pPr>
              <w:rPr>
                <w:color w:val="FFFFFF" w:themeColor="background1"/>
                <w:lang w:val="en-US"/>
              </w:rPr>
            </w:pPr>
            <w:r w:rsidRPr="004C3953">
              <w:rPr>
                <w:color w:val="FFFFFF" w:themeColor="background1"/>
              </w:rPr>
              <w:t>Cluster</w:t>
            </w:r>
          </w:p>
        </w:tc>
        <w:tc>
          <w:tcPr>
            <w:tcW w:w="6192" w:type="dxa"/>
            <w:tcBorders>
              <w:top w:val="single" w:sz="4" w:space="0" w:color="auto"/>
              <w:left w:val="nil"/>
              <w:bottom w:val="single" w:sz="4" w:space="0" w:color="auto"/>
              <w:right w:val="single" w:sz="4" w:space="0" w:color="auto"/>
            </w:tcBorders>
            <w:shd w:val="clear" w:color="000000" w:fill="0078C8"/>
            <w:hideMark/>
          </w:tcPr>
          <w:p w14:paraId="2A1F134C" w14:textId="6CCE6AF2" w:rsidR="004C3953" w:rsidRPr="004C3953" w:rsidRDefault="004C3953" w:rsidP="00EB55EC">
            <w:pPr>
              <w:rPr>
                <w:color w:val="FFFFFF" w:themeColor="background1"/>
                <w:lang w:val="en-US"/>
              </w:rPr>
            </w:pPr>
            <w:r w:rsidRPr="004C3953">
              <w:rPr>
                <w:color w:val="FFFFFF" w:themeColor="background1"/>
              </w:rPr>
              <w:t>Verplicht uit te voeren scenario’s</w:t>
            </w:r>
          </w:p>
        </w:tc>
      </w:tr>
      <w:tr w:rsidR="004C3953" w:rsidRPr="002E0765" w14:paraId="32B633EE" w14:textId="77777777" w:rsidTr="004C3953">
        <w:trPr>
          <w:trHeight w:val="669"/>
        </w:trPr>
        <w:tc>
          <w:tcPr>
            <w:tcW w:w="2283" w:type="dxa"/>
            <w:tcBorders>
              <w:top w:val="nil"/>
              <w:left w:val="single" w:sz="4" w:space="0" w:color="auto"/>
              <w:bottom w:val="single" w:sz="4" w:space="0" w:color="auto"/>
              <w:right w:val="single" w:sz="4" w:space="0" w:color="auto"/>
            </w:tcBorders>
            <w:shd w:val="clear" w:color="000000" w:fill="FFFFFF"/>
          </w:tcPr>
          <w:p w14:paraId="3A4D99A2" w14:textId="63C4484B" w:rsidR="004C3953" w:rsidRPr="002E0765" w:rsidRDefault="004C3953" w:rsidP="00EB55EC">
            <w:pPr>
              <w:spacing w:after="0"/>
            </w:pPr>
            <w:r>
              <w:t>vto &amp; notificatie</w:t>
            </w:r>
          </w:p>
        </w:tc>
        <w:tc>
          <w:tcPr>
            <w:tcW w:w="6192" w:type="dxa"/>
            <w:tcBorders>
              <w:top w:val="nil"/>
              <w:left w:val="nil"/>
              <w:bottom w:val="single" w:sz="4" w:space="0" w:color="auto"/>
              <w:right w:val="single" w:sz="4" w:space="0" w:color="auto"/>
            </w:tcBorders>
            <w:shd w:val="clear" w:color="000000" w:fill="FFFFFF"/>
          </w:tcPr>
          <w:p w14:paraId="4E0BB89D" w14:textId="7C165F13" w:rsidR="004C3953" w:rsidRPr="002E0765" w:rsidRDefault="004C3953" w:rsidP="00EB55EC">
            <w:pPr>
              <w:spacing w:after="0"/>
            </w:pPr>
            <w:bookmarkStart w:id="9" w:name="_GoBack"/>
            <w:r w:rsidRPr="00B052D8">
              <w:t>SCN</w:t>
            </w:r>
            <w:bookmarkEnd w:id="9"/>
            <w:r w:rsidRPr="00B052D8">
              <w:t xml:space="preserve"> 1 - vto 1</w:t>
            </w:r>
            <w:r>
              <w:br/>
            </w:r>
            <w:r w:rsidRPr="00B052D8">
              <w:t>SCN 2 - vto 2</w:t>
            </w:r>
            <w:r>
              <w:br/>
            </w:r>
            <w:r w:rsidRPr="00B052D8">
              <w:t>SCN 3 - not 1</w:t>
            </w:r>
            <w:r>
              <w:br/>
            </w:r>
            <w:r w:rsidRPr="00B052D8">
              <w:t>SCN 4 - not 2</w:t>
            </w:r>
          </w:p>
        </w:tc>
      </w:tr>
      <w:tr w:rsidR="004C3953" w:rsidRPr="002E0765" w14:paraId="371EAA98" w14:textId="77777777" w:rsidTr="004C3953">
        <w:trPr>
          <w:trHeight w:val="510"/>
        </w:trPr>
        <w:tc>
          <w:tcPr>
            <w:tcW w:w="2283" w:type="dxa"/>
            <w:tcBorders>
              <w:top w:val="nil"/>
              <w:left w:val="single" w:sz="4" w:space="0" w:color="auto"/>
              <w:bottom w:val="single" w:sz="4" w:space="0" w:color="auto"/>
              <w:right w:val="single" w:sz="4" w:space="0" w:color="auto"/>
            </w:tcBorders>
            <w:shd w:val="clear" w:color="000000" w:fill="FFFFFF"/>
          </w:tcPr>
          <w:p w14:paraId="12F30396" w14:textId="014A6972" w:rsidR="004C3953" w:rsidRPr="002E0765" w:rsidRDefault="004C3953" w:rsidP="00EB55EC">
            <w:pPr>
              <w:spacing w:after="0"/>
            </w:pPr>
            <w:r>
              <w:t>zorgmelding</w:t>
            </w:r>
          </w:p>
        </w:tc>
        <w:tc>
          <w:tcPr>
            <w:tcW w:w="6192" w:type="dxa"/>
            <w:tcBorders>
              <w:top w:val="nil"/>
              <w:left w:val="nil"/>
              <w:bottom w:val="single" w:sz="4" w:space="0" w:color="auto"/>
              <w:right w:val="single" w:sz="4" w:space="0" w:color="auto"/>
            </w:tcBorders>
            <w:shd w:val="clear" w:color="000000" w:fill="FFFFFF"/>
          </w:tcPr>
          <w:p w14:paraId="0FDD47F8" w14:textId="3B4CD0CF" w:rsidR="004C3953" w:rsidRPr="002E0765" w:rsidRDefault="004C3953" w:rsidP="00AF79EE">
            <w:pPr>
              <w:spacing w:after="0"/>
            </w:pPr>
            <w:r w:rsidRPr="00B052D8">
              <w:t>SCN 6 - zm 1</w:t>
            </w:r>
            <w:r>
              <w:br/>
            </w:r>
            <w:r w:rsidRPr="00B052D8">
              <w:t>SCN 10 - zmtk 1</w:t>
            </w:r>
          </w:p>
        </w:tc>
      </w:tr>
      <w:tr w:rsidR="004C3953" w:rsidRPr="002E0765" w14:paraId="7EDB0BEC" w14:textId="77777777" w:rsidTr="004C3953">
        <w:trPr>
          <w:trHeight w:val="300"/>
        </w:trPr>
        <w:tc>
          <w:tcPr>
            <w:tcW w:w="2283" w:type="dxa"/>
            <w:tcBorders>
              <w:top w:val="nil"/>
              <w:left w:val="single" w:sz="4" w:space="0" w:color="auto"/>
              <w:bottom w:val="single" w:sz="4" w:space="0" w:color="auto"/>
              <w:right w:val="single" w:sz="4" w:space="0" w:color="auto"/>
            </w:tcBorders>
            <w:shd w:val="clear" w:color="000000" w:fill="FFFFFF"/>
          </w:tcPr>
          <w:p w14:paraId="2E835738" w14:textId="2B544D7C" w:rsidR="004C3953" w:rsidRPr="002E0765" w:rsidRDefault="004C3953" w:rsidP="00EB55EC">
            <w:pPr>
              <w:spacing w:after="0"/>
            </w:pPr>
            <w:r>
              <w:t>notificatiejr</w:t>
            </w:r>
          </w:p>
        </w:tc>
        <w:tc>
          <w:tcPr>
            <w:tcW w:w="6192" w:type="dxa"/>
            <w:tcBorders>
              <w:top w:val="nil"/>
              <w:left w:val="nil"/>
              <w:bottom w:val="single" w:sz="4" w:space="0" w:color="auto"/>
              <w:right w:val="single" w:sz="4" w:space="0" w:color="auto"/>
            </w:tcBorders>
            <w:shd w:val="clear" w:color="000000" w:fill="FFFFFF"/>
          </w:tcPr>
          <w:p w14:paraId="7FB5DC8D" w14:textId="5C2D599C" w:rsidR="004C3953" w:rsidRPr="00491BE2" w:rsidRDefault="004C3953" w:rsidP="00EB55EC">
            <w:pPr>
              <w:spacing w:after="0"/>
              <w:rPr>
                <w:sz w:val="20"/>
                <w:szCs w:val="20"/>
              </w:rPr>
            </w:pPr>
            <w:r w:rsidRPr="00B052D8">
              <w:t>SCN 9 - notjr 1</w:t>
            </w:r>
          </w:p>
        </w:tc>
      </w:tr>
    </w:tbl>
    <w:p w14:paraId="76817954" w14:textId="77777777" w:rsidR="004C3953" w:rsidRDefault="004C3953" w:rsidP="00B052D8"/>
    <w:p w14:paraId="60375AD7" w14:textId="4709620E" w:rsidR="00B052D8" w:rsidRDefault="009C0279" w:rsidP="00B052D8">
      <w:r>
        <w:t>Om de compliancy test uit te voeren voor een deel van de clusters, kunt u in het StUF Testplatform bij de testsetuitvoering d</w:t>
      </w:r>
      <w:r w:rsidR="00335BDC">
        <w:t>i</w:t>
      </w:r>
      <w:r>
        <w:t>e scenario</w:t>
      </w:r>
      <w:r w:rsidR="004C3953">
        <w:t>’</w:t>
      </w:r>
      <w:r>
        <w:t>s uit</w:t>
      </w:r>
      <w:r w:rsidR="004C3953">
        <w:t xml:space="preserve"> te </w:t>
      </w:r>
      <w:r>
        <w:t xml:space="preserve">vinken </w:t>
      </w:r>
      <w:r w:rsidR="004C3953">
        <w:t>(onder kolom Uitvoeren) die niet vallen binnen de clusters die het softwareproduct ondersteunt.</w:t>
      </w:r>
    </w:p>
    <w:p w14:paraId="2703FCFB" w14:textId="3064D3EF" w:rsidR="001510A2" w:rsidRDefault="001510A2" w:rsidP="001510A2">
      <w:pPr>
        <w:pStyle w:val="Kop3"/>
      </w:pPr>
      <w:r w:rsidRPr="001510A2">
        <w:t>Ketentest uitvoeren bij VenJ</w:t>
      </w:r>
      <w:r>
        <w:t xml:space="preserve"> </w:t>
      </w:r>
    </w:p>
    <w:p w14:paraId="5F0CE7E6" w14:textId="77777777" w:rsidR="00553358" w:rsidRDefault="00D9527E" w:rsidP="00E95789">
      <w:r w:rsidRPr="001510A2">
        <w:t xml:space="preserve">Wanneer een (combinatie van) softwareproduct(en) succesvol is getest op het StUF Testplatform mag gestart worden met de ketentest </w:t>
      </w:r>
      <w:r w:rsidR="001510A2" w:rsidRPr="001510A2">
        <w:t>bij het ministerie van</w:t>
      </w:r>
      <w:r w:rsidRPr="001510A2">
        <w:t xml:space="preserve"> VenJ. </w:t>
      </w:r>
    </w:p>
    <w:p w14:paraId="0D293DAC" w14:textId="5E886149" w:rsidR="00553358" w:rsidRDefault="00553358" w:rsidP="00662973">
      <w:r w:rsidRPr="00553358">
        <w:t xml:space="preserve">Leveranciers nemen contact op met Kees de Leeuw (VenJ / </w:t>
      </w:r>
      <w:hyperlink r:id="rId17" w:history="1">
        <w:r w:rsidRPr="00662973">
          <w:t>kees.de.leeuw@ordina.nl</w:t>
        </w:r>
      </w:hyperlink>
      <w:r w:rsidRPr="00553358">
        <w:t xml:space="preserve">  / 06-50665715). </w:t>
      </w:r>
      <w:r w:rsidRPr="0064372A">
        <w:t>Dit geldt voor alle leveranciers, dus zowel de koploperleveranciers, de leveranciers w</w:t>
      </w:r>
      <w:r w:rsidR="00E65347">
        <w:t>i</w:t>
      </w:r>
      <w:r w:rsidRPr="0064372A">
        <w:t>e</w:t>
      </w:r>
      <w:r w:rsidR="00E65347">
        <w:t>ns applicaties</w:t>
      </w:r>
      <w:r w:rsidRPr="0064372A">
        <w:t xml:space="preserve"> ook Zorg</w:t>
      </w:r>
      <w:r w:rsidR="00E65347">
        <w:t>meldingen</w:t>
      </w:r>
      <w:r w:rsidRPr="0064372A">
        <w:t xml:space="preserve"> ontvangen als voor de overige leveranciers.</w:t>
      </w:r>
      <w:r>
        <w:t xml:space="preserve"> Het is voorzien om de ketentest uit te voeren op de Ketentestvoorziening (stub). Het is echter de verwachting dat deze stub niet voor de novemberrelease gereed is. </w:t>
      </w:r>
      <w:r w:rsidR="008F0D81">
        <w:t>Wanneer de stub niet beschikbaar is, dan</w:t>
      </w:r>
      <w:r>
        <w:t xml:space="preserve"> wordt de ketentest uitgevoerd in samenspraak met de RvdK. VenJ plant de testen dan in. </w:t>
      </w:r>
    </w:p>
    <w:p w14:paraId="022F9E2B" w14:textId="77777777" w:rsidR="007457E3" w:rsidRPr="001510A2" w:rsidRDefault="00553358" w:rsidP="00553358">
      <w:pPr>
        <w:rPr>
          <w:b/>
          <w:color w:val="E37222"/>
        </w:rPr>
      </w:pPr>
      <w:r>
        <w:t xml:space="preserve">Gezien het risico van het niet tijdig beschikbaar zijn van de stub wordt geadviseerd om per direct contact op te nemen met Kees de Leeuw, zodat er een testslot kan worden ingepland. </w:t>
      </w:r>
    </w:p>
    <w:p w14:paraId="77D39150" w14:textId="77777777" w:rsidR="00DB1A91" w:rsidRPr="00DB1A91" w:rsidRDefault="001510A2" w:rsidP="00E95789">
      <w:r>
        <w:t>Bij e</w:t>
      </w:r>
      <w:r w:rsidR="00DB1A91" w:rsidRPr="00DB1A91">
        <w:t xml:space="preserve">en foutloze ketentest </w:t>
      </w:r>
      <w:r>
        <w:t>wordt een ketentestrapportage verstrekt</w:t>
      </w:r>
      <w:r w:rsidR="00DB1A91" w:rsidRPr="00DB1A91">
        <w:t>. Op deze rapportage staat vermeld welke softwareleveranciers hebben deelgenomen aan de test en met welke softwareproducten (inclusief versie) ze de test hebben uitgevoerd.</w:t>
      </w:r>
      <w:r w:rsidR="00DB1A91">
        <w:t xml:space="preserve"> </w:t>
      </w:r>
    </w:p>
    <w:p w14:paraId="0A7AA507" w14:textId="77777777" w:rsidR="001510A2" w:rsidRPr="001510A2" w:rsidRDefault="001510A2" w:rsidP="001510A2">
      <w:pPr>
        <w:pStyle w:val="Kop3"/>
      </w:pPr>
      <w:r>
        <w:t xml:space="preserve"> </w:t>
      </w:r>
      <w:r w:rsidRPr="001510A2">
        <w:t>Publicatie op GEMMA Softwarecatalogus</w:t>
      </w:r>
    </w:p>
    <w:p w14:paraId="1E19A46F" w14:textId="4636A6C5" w:rsidR="001809D3" w:rsidRDefault="00DB1A91" w:rsidP="00E95789">
      <w:r w:rsidRPr="00E13FC0">
        <w:t xml:space="preserve">De ketentestrapportage van VenJ </w:t>
      </w:r>
      <w:r w:rsidR="00E13FC0" w:rsidRPr="00E13FC0">
        <w:t>moet geplaatst worden op de GEMMA Softwarecatalogus en geeft aan dat een softwareproduct(versie) compliant is aan de StUF</w:t>
      </w:r>
      <w:r w:rsidR="00E65347">
        <w:t>-koppelvlak</w:t>
      </w:r>
      <w:r w:rsidR="00E13FC0" w:rsidRPr="00E13FC0">
        <w:t xml:space="preserve"> Jeugd</w:t>
      </w:r>
      <w:r w:rsidR="00E65347">
        <w:t>zorg-</w:t>
      </w:r>
      <w:r w:rsidR="00E13FC0" w:rsidRPr="00E13FC0">
        <w:t xml:space="preserve">standaard. Het testrapport </w:t>
      </w:r>
      <w:r w:rsidR="00E13FC0">
        <w:t xml:space="preserve">mag opgevoerd worden bij </w:t>
      </w:r>
      <w:r w:rsidR="00E13FC0" w:rsidRPr="00E13FC0">
        <w:t xml:space="preserve">softwareproducten </w:t>
      </w:r>
      <w:r w:rsidR="00E13FC0">
        <w:t xml:space="preserve">(incl. versie) </w:t>
      </w:r>
      <w:r w:rsidR="00E13FC0" w:rsidRPr="00E13FC0">
        <w:t xml:space="preserve"> die op het rapport genoemd zijn. </w:t>
      </w:r>
      <w:r w:rsidR="00E13FC0">
        <w:t xml:space="preserve">Oftewel, de naam en versie van het </w:t>
      </w:r>
      <w:r w:rsidR="00E13FC0">
        <w:lastRenderedPageBreak/>
        <w:t>softwareproduct zoals vermeld in de Softwarecatalogus moet volledig overeen komen met één van de softwareproductnamen (incl. versie) die op het ketentestrapport staan vermeld.</w:t>
      </w:r>
    </w:p>
    <w:p w14:paraId="58C5F437" w14:textId="77777777" w:rsidR="00D61860" w:rsidRPr="00D61860" w:rsidRDefault="00A5426A" w:rsidP="00A5426A">
      <w:pPr>
        <w:pStyle w:val="Kop2"/>
        <w:numPr>
          <w:ilvl w:val="0"/>
          <w:numId w:val="0"/>
        </w:numPr>
      </w:pPr>
      <w:r>
        <w:t xml:space="preserve"> </w:t>
      </w:r>
    </w:p>
    <w:p w14:paraId="3D36BD2B" w14:textId="77777777" w:rsidR="002B6950" w:rsidRDefault="002B6950" w:rsidP="00E95789">
      <w:pPr>
        <w:pStyle w:val="Kop1"/>
      </w:pPr>
      <w:bookmarkStart w:id="10" w:name="_Toc307669399"/>
      <w:r>
        <w:lastRenderedPageBreak/>
        <w:t>Testen van gemeentelijke implementaties (on premise)</w:t>
      </w:r>
      <w:bookmarkEnd w:id="10"/>
    </w:p>
    <w:p w14:paraId="7803F6A1" w14:textId="4BA81F76" w:rsidR="002B6950" w:rsidRDefault="002B6950" w:rsidP="00E95789">
      <w:r>
        <w:t>Het is niet mogelijk om testen uit te voeren op de productieomgeving van CORV. VenJ hanteert het beleid dat er slechts onder zeer strenge voorwaarden informatie uit productiesystemen mag worden verwijderd</w:t>
      </w:r>
      <w:r w:rsidR="002D1796">
        <w:t>. Om toch deels tegemoet te komen aan de wens om vanuit een gemeentelijke on</w:t>
      </w:r>
      <w:r w:rsidR="00E65347">
        <w:t>-</w:t>
      </w:r>
      <w:r w:rsidR="002D1796">
        <w:t>premise</w:t>
      </w:r>
      <w:r w:rsidR="00E65347">
        <w:t>-</w:t>
      </w:r>
      <w:r w:rsidR="002D1796">
        <w:t>installatie testen uit te voeren</w:t>
      </w:r>
      <w:r w:rsidR="00E65347">
        <w:t>,</w:t>
      </w:r>
      <w:r w:rsidR="002D1796">
        <w:t xml:space="preserve"> is het mogelijk om de on</w:t>
      </w:r>
      <w:r w:rsidR="00E65347">
        <w:t>-</w:t>
      </w:r>
      <w:r w:rsidR="002D1796">
        <w:t>premise</w:t>
      </w:r>
      <w:r w:rsidR="00E65347">
        <w:t>-</w:t>
      </w:r>
      <w:r w:rsidR="002D1796">
        <w:t>installatie (JZA incl. DKA) vanuit de gemeentelijke acceptatieomgeving te testen op zowel het STP als de ketentestvoorziening. Deze testmogelijkheid kan desgewenst ook worden gebruikt door SAAS</w:t>
      </w:r>
      <w:r w:rsidR="00E65347">
        <w:t>-</w:t>
      </w:r>
      <w:r w:rsidR="002D1796">
        <w:t xml:space="preserve">oplossingen om te toetsen of de berichtuitwisseling nog werkt. Deze testen maken geen onderdeel uit van de </w:t>
      </w:r>
      <w:r>
        <w:t>compliancytest.</w:t>
      </w:r>
    </w:p>
    <w:p w14:paraId="4B1980CA" w14:textId="77777777" w:rsidR="0064372A" w:rsidRDefault="0064372A" w:rsidP="00E95789">
      <w:r>
        <w:t xml:space="preserve">Op het moment dat de ketentestvoorziening niet tijdig gereed is kan voor een test van de On Premise installatie contact worden opgenomen met Kees de Leeuw. Op het moment dat de ketentestvoorziening uitblijft kan in aanvulling op de vorige release dus toch vanuit een gemeentelijke implementatie worden getest. </w:t>
      </w:r>
    </w:p>
    <w:p w14:paraId="2C6E9A6E" w14:textId="77777777" w:rsidR="00C9234F" w:rsidRDefault="00AA6958" w:rsidP="00B16A35">
      <w:pPr>
        <w:pStyle w:val="Kop1"/>
        <w:numPr>
          <w:ilvl w:val="0"/>
          <w:numId w:val="0"/>
        </w:numPr>
        <w:rPr>
          <w:lang w:bidi="en-US"/>
        </w:rPr>
      </w:pPr>
      <w:bookmarkStart w:id="11" w:name="_Toc307669400"/>
      <w:r w:rsidRPr="000138BF">
        <w:rPr>
          <w:lang w:bidi="en-US"/>
        </w:rPr>
        <w:lastRenderedPageBreak/>
        <w:t>Bijlage</w:t>
      </w:r>
      <w:r>
        <w:rPr>
          <w:lang w:bidi="en-US"/>
        </w:rPr>
        <w:t xml:space="preserve"> </w:t>
      </w:r>
      <w:r w:rsidR="001510A2">
        <w:rPr>
          <w:lang w:bidi="en-US"/>
        </w:rPr>
        <w:t>1: Testscenario’s StUF Testplatform</w:t>
      </w:r>
      <w:bookmarkEnd w:id="11"/>
    </w:p>
    <w:p w14:paraId="2A2727A8" w14:textId="77777777" w:rsidR="001510A2" w:rsidRDefault="001510A2" w:rsidP="001510A2">
      <w:pPr>
        <w:rPr>
          <w:lang w:bidi="en-US"/>
        </w:rPr>
      </w:pPr>
    </w:p>
    <w:p w14:paraId="72D9D4AA" w14:textId="15DAA8DD" w:rsidR="001B7CE2" w:rsidRPr="001B7CE2" w:rsidRDefault="001510A2" w:rsidP="001B7CE2">
      <w:pPr>
        <w:rPr>
          <w:lang w:bidi="en-US"/>
        </w:rPr>
      </w:pPr>
      <w:r>
        <w:rPr>
          <w:lang w:bidi="en-US"/>
        </w:rPr>
        <w:t xml:space="preserve">Zie </w:t>
      </w:r>
      <w:r w:rsidRPr="001510A2">
        <w:rPr>
          <w:lang w:bidi="en-US"/>
        </w:rPr>
        <w:t>Testset_StUF-Koppelvlak Jeugdzorg Scenario's</w:t>
      </w:r>
      <w:r>
        <w:rPr>
          <w:lang w:bidi="en-US"/>
        </w:rPr>
        <w:t xml:space="preserve">.xls </w:t>
      </w:r>
      <w:r w:rsidR="00E65347">
        <w:rPr>
          <w:lang w:bidi="en-US"/>
        </w:rPr>
        <w:t>op GEMMA Online</w:t>
      </w:r>
      <w:r w:rsidR="001B7CE2">
        <w:rPr>
          <w:lang w:bidi="en-US"/>
        </w:rPr>
        <w:t>.</w:t>
      </w:r>
    </w:p>
    <w:sectPr w:rsidR="001B7CE2" w:rsidRPr="001B7CE2" w:rsidSect="00961E4B">
      <w:headerReference w:type="default" r:id="rId18"/>
      <w:pgSz w:w="11906" w:h="16838"/>
      <w:pgMar w:top="1418" w:right="1418" w:bottom="1418"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14A7AA" w15:done="0"/>
  <w15:commentEx w15:paraId="5470D1CA" w15:done="0"/>
  <w15:commentEx w15:paraId="072D1298" w15:done="0"/>
  <w15:commentEx w15:paraId="5E2489D1" w15:done="0"/>
  <w15:commentEx w15:paraId="1EF52A6E"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C76C3B" w14:textId="77777777" w:rsidR="009C0279" w:rsidRDefault="009C0279" w:rsidP="00C6123F">
      <w:r>
        <w:separator/>
      </w:r>
    </w:p>
  </w:endnote>
  <w:endnote w:type="continuationSeparator" w:id="0">
    <w:p w14:paraId="108961E8" w14:textId="77777777" w:rsidR="009C0279" w:rsidRDefault="009C0279" w:rsidP="00C61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FDD26" w14:textId="3C08132E" w:rsidR="009C0279" w:rsidRDefault="009C0279" w:rsidP="00BD7D17">
    <w:pPr>
      <w:pStyle w:val="Voettekst"/>
    </w:pPr>
    <w:r>
      <w:rPr>
        <w:sz w:val="20"/>
      </w:rPr>
      <w:t xml:space="preserve"> Compliancy testbeschrijving voor StUF-koppelvlak Jeugdzorg (CORV)</w:t>
    </w:r>
    <w:r>
      <w:tab/>
    </w:r>
    <w:r>
      <w:fldChar w:fldCharType="begin"/>
    </w:r>
    <w:r>
      <w:instrText xml:space="preserve"> PAGE   \* MERGEFORMAT </w:instrText>
    </w:r>
    <w:r>
      <w:fldChar w:fldCharType="separate"/>
    </w:r>
    <w:r w:rsidR="00AF79EE">
      <w:rPr>
        <w:noProof/>
      </w:rPr>
      <w:t>2</w:t>
    </w:r>
    <w:r>
      <w:rPr>
        <w:noProof/>
      </w:rPr>
      <w:fldChar w:fldCharType="end"/>
    </w:r>
  </w:p>
  <w:p w14:paraId="2CF3D9BE" w14:textId="77777777" w:rsidR="009C0279" w:rsidRDefault="009C0279">
    <w:pPr>
      <w:pStyle w:val="Voetteks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8C17A1" w14:textId="77777777" w:rsidR="009C0279" w:rsidRDefault="009C0279" w:rsidP="00C6123F">
      <w:r>
        <w:separator/>
      </w:r>
    </w:p>
  </w:footnote>
  <w:footnote w:type="continuationSeparator" w:id="0">
    <w:p w14:paraId="17004942" w14:textId="77777777" w:rsidR="009C0279" w:rsidRDefault="009C0279" w:rsidP="00C6123F">
      <w:r>
        <w:continuationSeparator/>
      </w:r>
    </w:p>
  </w:footnote>
  <w:footnote w:id="1">
    <w:p w14:paraId="16A82895" w14:textId="77777777" w:rsidR="009C0279" w:rsidRPr="00D61860" w:rsidRDefault="009C0279">
      <w:pPr>
        <w:pStyle w:val="Voetnoottekst"/>
        <w:rPr>
          <w:lang w:val="nl-NL"/>
        </w:rPr>
      </w:pPr>
      <w:r>
        <w:rPr>
          <w:rStyle w:val="Voetnootmarkering"/>
        </w:rPr>
        <w:footnoteRef/>
      </w:r>
      <w:r w:rsidRPr="00D61860">
        <w:rPr>
          <w:lang w:val="nl-NL"/>
        </w:rPr>
        <w:t xml:space="preserve"> </w:t>
      </w:r>
      <w:r>
        <w:rPr>
          <w:lang w:val="nl-NL"/>
        </w:rPr>
        <w:t xml:space="preserve">Zie de </w:t>
      </w:r>
      <w:hyperlink r:id="rId1" w:history="1">
        <w:r w:rsidRPr="00D61860">
          <w:rPr>
            <w:rStyle w:val="Hyperlink"/>
            <w:rFonts w:ascii="Calibri" w:hAnsi="Calibri"/>
            <w:lang w:val="nl-NL"/>
          </w:rPr>
          <w:t>handleiding</w:t>
        </w:r>
      </w:hyperlink>
      <w:r>
        <w:rPr>
          <w:lang w:val="nl-NL"/>
        </w:rPr>
        <w:t xml:space="preserve"> van het StUF Testplatform voor meer toelichting over hoe (eigen) testsets en testscenario’s klaargezet en uitgevoerd kunnen worden op het StUF Testplatform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E3D2C" w14:textId="77777777" w:rsidR="009C0279" w:rsidRDefault="009C0279" w:rsidP="00C6123F">
    <w:pPr>
      <w:pStyle w:val="Koptekst"/>
    </w:pPr>
    <w:r w:rsidRPr="002010EF">
      <w:rPr>
        <w:noProof/>
        <w:lang w:val="en-US" w:eastAsia="nl-NL"/>
      </w:rPr>
      <w:drawing>
        <wp:anchor distT="0" distB="0" distL="114300" distR="114300" simplePos="0" relativeHeight="251661824" behindDoc="0" locked="1" layoutInCell="1" allowOverlap="1" wp14:anchorId="53A4E6DC" wp14:editId="783978B5">
          <wp:simplePos x="0" y="0"/>
          <wp:positionH relativeFrom="page">
            <wp:posOffset>5436870</wp:posOffset>
          </wp:positionH>
          <wp:positionV relativeFrom="page">
            <wp:posOffset>38100</wp:posOffset>
          </wp:positionV>
          <wp:extent cx="1626870" cy="815340"/>
          <wp:effectExtent l="19050" t="0" r="0" b="0"/>
          <wp:wrapNone/>
          <wp:docPr id="2" name="Afbeelding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6870" cy="815340"/>
                  </a:xfrm>
                  <a:prstGeom prst="rect">
                    <a:avLst/>
                  </a:prstGeom>
                </pic:spPr>
              </pic:pic>
            </a:graphicData>
          </a:graphic>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DB315" w14:textId="77777777" w:rsidR="009C0279" w:rsidRDefault="009C0279" w:rsidP="00C6123F">
    <w:pPr>
      <w:pStyle w:val="Koptekst"/>
    </w:pPr>
    <w:r w:rsidRPr="002010EF">
      <w:rPr>
        <w:noProof/>
        <w:lang w:val="en-US" w:eastAsia="nl-NL"/>
      </w:rPr>
      <w:drawing>
        <wp:anchor distT="0" distB="0" distL="114300" distR="114300" simplePos="0" relativeHeight="251665920" behindDoc="0" locked="1" layoutInCell="1" allowOverlap="1" wp14:anchorId="4FD8C272" wp14:editId="49A871A5">
          <wp:simplePos x="0" y="0"/>
          <wp:positionH relativeFrom="page">
            <wp:posOffset>5497830</wp:posOffset>
          </wp:positionH>
          <wp:positionV relativeFrom="page">
            <wp:posOffset>198120</wp:posOffset>
          </wp:positionV>
          <wp:extent cx="1626870" cy="815340"/>
          <wp:effectExtent l="19050" t="0" r="0" b="0"/>
          <wp:wrapNone/>
          <wp:docPr id="4" name="Afbeelding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6870" cy="815340"/>
                  </a:xfrm>
                  <a:prstGeom prst="rect">
                    <a:avLst/>
                  </a:prstGeom>
                </pic:spPr>
              </pic:pic>
            </a:graphicData>
          </a:graphic>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373FD" w14:textId="77777777" w:rsidR="009C0279" w:rsidRDefault="009C0279" w:rsidP="00C6123F">
    <w:pPr>
      <w:pStyle w:val="Tussenkop"/>
    </w:pPr>
    <w:r w:rsidRPr="002010EF">
      <w:rPr>
        <w:noProof/>
        <w:lang w:val="en-US" w:eastAsia="nl-NL"/>
      </w:rPr>
      <w:drawing>
        <wp:anchor distT="0" distB="0" distL="114300" distR="114300" simplePos="0" relativeHeight="251663872" behindDoc="0" locked="1" layoutInCell="1" allowOverlap="1" wp14:anchorId="5E1CA5CD" wp14:editId="0C1181AB">
          <wp:simplePos x="0" y="0"/>
          <wp:positionH relativeFrom="page">
            <wp:posOffset>5593080</wp:posOffset>
          </wp:positionH>
          <wp:positionV relativeFrom="page">
            <wp:posOffset>266700</wp:posOffset>
          </wp:positionV>
          <wp:extent cx="1623060" cy="813435"/>
          <wp:effectExtent l="19050" t="0" r="0" b="0"/>
          <wp:wrapNone/>
          <wp:docPr id="3" name="Afbeelding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3060" cy="813435"/>
                  </a:xfrm>
                  <a:prstGeom prst="rect">
                    <a:avLst/>
                  </a:prstGeom>
                </pic:spPr>
              </pic:pic>
            </a:graphicData>
          </a:graphic>
        </wp:anchor>
      </w:drawing>
    </w:r>
  </w:p>
  <w:p w14:paraId="1555989D" w14:textId="77777777" w:rsidR="009C0279" w:rsidRPr="006F518F" w:rsidRDefault="009C0279" w:rsidP="00C6123F"/>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4902"/>
    <w:multiLevelType w:val="hybridMultilevel"/>
    <w:tmpl w:val="18420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90657E"/>
    <w:multiLevelType w:val="hybridMultilevel"/>
    <w:tmpl w:val="6146332C"/>
    <w:lvl w:ilvl="0" w:tplc="A34E82EA">
      <w:start w:val="24"/>
      <w:numFmt w:val="bullet"/>
      <w:lvlText w:val="-"/>
      <w:lvlJc w:val="left"/>
      <w:pPr>
        <w:ind w:left="720" w:hanging="360"/>
      </w:pPr>
      <w:rPr>
        <w:rFonts w:ascii="Calibri" w:eastAsia="Calibri" w:hAnsi="Calibri"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B1780B"/>
    <w:multiLevelType w:val="hybridMultilevel"/>
    <w:tmpl w:val="F650E0DC"/>
    <w:lvl w:ilvl="0" w:tplc="D2E0845A">
      <w:start w:val="1"/>
      <w:numFmt w:val="bullet"/>
      <w:lvlText w:val="-"/>
      <w:lvlJc w:val="left"/>
      <w:pPr>
        <w:ind w:left="720" w:hanging="360"/>
      </w:pPr>
      <w:rPr>
        <w:rFonts w:ascii="Calibri" w:eastAsia="Calibri"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927DE1"/>
    <w:multiLevelType w:val="hybridMultilevel"/>
    <w:tmpl w:val="920A3456"/>
    <w:lvl w:ilvl="0" w:tplc="47388C2A">
      <w:start w:val="7"/>
      <w:numFmt w:val="bullet"/>
      <w:lvlText w:val="-"/>
      <w:lvlJc w:val="left"/>
      <w:pPr>
        <w:ind w:left="720" w:hanging="360"/>
      </w:pPr>
      <w:rPr>
        <w:rFonts w:ascii="Calibri" w:eastAsia="Calibri"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DC61CC5"/>
    <w:multiLevelType w:val="hybridMultilevel"/>
    <w:tmpl w:val="4C3AC544"/>
    <w:lvl w:ilvl="0" w:tplc="FEA4777C">
      <w:numFmt w:val="bullet"/>
      <w:lvlText w:val="-"/>
      <w:lvlJc w:val="left"/>
      <w:pPr>
        <w:ind w:left="720" w:hanging="360"/>
      </w:pPr>
      <w:rPr>
        <w:rFonts w:ascii="Calibri" w:eastAsia="Times New Roman"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8FF174F"/>
    <w:multiLevelType w:val="multilevel"/>
    <w:tmpl w:val="0409001D"/>
    <w:name w:val="KING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A5973F0"/>
    <w:multiLevelType w:val="hybridMultilevel"/>
    <w:tmpl w:val="109445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2E7C1E"/>
    <w:multiLevelType w:val="hybridMultilevel"/>
    <w:tmpl w:val="B922E5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279372A"/>
    <w:multiLevelType w:val="hybridMultilevel"/>
    <w:tmpl w:val="0FE085C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9">
    <w:nsid w:val="237447C1"/>
    <w:multiLevelType w:val="hybridMultilevel"/>
    <w:tmpl w:val="73669B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D259B6"/>
    <w:multiLevelType w:val="multilevel"/>
    <w:tmpl w:val="0409001D"/>
    <w:name w:val="KING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7AD48D3"/>
    <w:multiLevelType w:val="hybridMultilevel"/>
    <w:tmpl w:val="3AAA1B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ABB1297"/>
    <w:multiLevelType w:val="hybridMultilevel"/>
    <w:tmpl w:val="B6127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982578"/>
    <w:multiLevelType w:val="multilevel"/>
    <w:tmpl w:val="0409001D"/>
    <w:name w:val="KING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C3243A5"/>
    <w:multiLevelType w:val="hybridMultilevel"/>
    <w:tmpl w:val="AB2E78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2CA276DC"/>
    <w:multiLevelType w:val="hybridMultilevel"/>
    <w:tmpl w:val="D2467362"/>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321F0D93"/>
    <w:multiLevelType w:val="hybridMultilevel"/>
    <w:tmpl w:val="E5466B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33AC12C8"/>
    <w:multiLevelType w:val="hybridMultilevel"/>
    <w:tmpl w:val="51489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2E6A98"/>
    <w:multiLevelType w:val="hybridMultilevel"/>
    <w:tmpl w:val="23C2144C"/>
    <w:lvl w:ilvl="0" w:tplc="0413000F">
      <w:start w:val="1"/>
      <w:numFmt w:val="decimal"/>
      <w:lvlText w:val="%1."/>
      <w:lvlJc w:val="left"/>
      <w:pPr>
        <w:ind w:left="765" w:hanging="360"/>
      </w:pPr>
      <w:rPr>
        <w:rFonts w:hint="default"/>
      </w:rPr>
    </w:lvl>
    <w:lvl w:ilvl="1" w:tplc="04130003">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19">
    <w:nsid w:val="3BFD1099"/>
    <w:multiLevelType w:val="hybridMultilevel"/>
    <w:tmpl w:val="CCF46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AB5914"/>
    <w:multiLevelType w:val="multilevel"/>
    <w:tmpl w:val="59FEB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2AE520E"/>
    <w:multiLevelType w:val="hybridMultilevel"/>
    <w:tmpl w:val="6AB4D4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45451F3C"/>
    <w:multiLevelType w:val="hybridMultilevel"/>
    <w:tmpl w:val="D2B03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8B454D"/>
    <w:multiLevelType w:val="hybridMultilevel"/>
    <w:tmpl w:val="5286619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51C25850"/>
    <w:multiLevelType w:val="hybridMultilevel"/>
    <w:tmpl w:val="9B601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EB5AEC"/>
    <w:multiLevelType w:val="hybridMultilevel"/>
    <w:tmpl w:val="B1AA4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E43E4E"/>
    <w:multiLevelType w:val="hybridMultilevel"/>
    <w:tmpl w:val="5DBEC132"/>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5C987C02"/>
    <w:multiLevelType w:val="multilevel"/>
    <w:tmpl w:val="2AF2DB46"/>
    <w:name w:val="KING"/>
    <w:lvl w:ilvl="0">
      <w:start w:val="1"/>
      <w:numFmt w:val="decimal"/>
      <w:pStyle w:val="Kop1"/>
      <w:lvlText w:val="%1."/>
      <w:lvlJc w:val="left"/>
      <w:pPr>
        <w:ind w:left="357" w:hanging="357"/>
      </w:pPr>
      <w:rPr>
        <w:rFonts w:ascii="Verdana" w:hAnsi="Verdana" w:hint="default"/>
        <w:b/>
        <w:i w:val="0"/>
        <w:color w:val="E37222"/>
        <w:sz w:val="32"/>
        <w:szCs w:val="32"/>
      </w:rPr>
    </w:lvl>
    <w:lvl w:ilvl="1">
      <w:start w:val="1"/>
      <w:numFmt w:val="decimal"/>
      <w:pStyle w:val="Kop2"/>
      <w:lvlText w:val="%1.%2."/>
      <w:lvlJc w:val="left"/>
      <w:pPr>
        <w:ind w:left="357" w:hanging="357"/>
      </w:pPr>
      <w:rPr>
        <w:rFonts w:ascii="Verdana" w:hAnsi="Verdana" w:hint="default"/>
        <w:b/>
        <w:i w:val="0"/>
        <w:color w:val="E37222"/>
        <w:sz w:val="24"/>
        <w:szCs w:val="24"/>
      </w:rPr>
    </w:lvl>
    <w:lvl w:ilvl="2">
      <w:start w:val="1"/>
      <w:numFmt w:val="decimal"/>
      <w:pStyle w:val="Kop3"/>
      <w:lvlText w:val="%1.%2.%3."/>
      <w:lvlJc w:val="left"/>
      <w:pPr>
        <w:ind w:left="357" w:hanging="357"/>
      </w:pPr>
      <w:rPr>
        <w:rFonts w:ascii="Verdana" w:hAnsi="Verdana" w:hint="default"/>
        <w:b/>
        <w:i w:val="0"/>
        <w:color w:val="E37222"/>
        <w:sz w:val="22"/>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nsid w:val="5D80447D"/>
    <w:multiLevelType w:val="hybridMultilevel"/>
    <w:tmpl w:val="807A63A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61622B1D"/>
    <w:multiLevelType w:val="hybridMultilevel"/>
    <w:tmpl w:val="5538A7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648F1B39"/>
    <w:multiLevelType w:val="multilevel"/>
    <w:tmpl w:val="0409001D"/>
    <w:name w:val="KING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74C15EB"/>
    <w:multiLevelType w:val="hybridMultilevel"/>
    <w:tmpl w:val="08FE4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2C76D8"/>
    <w:multiLevelType w:val="hybridMultilevel"/>
    <w:tmpl w:val="57C0F4E8"/>
    <w:lvl w:ilvl="0" w:tplc="0413000F">
      <w:start w:val="1"/>
      <w:numFmt w:val="decimal"/>
      <w:lvlText w:val="%1."/>
      <w:lvlJc w:val="left"/>
      <w:pPr>
        <w:ind w:left="705" w:hanging="705"/>
      </w:pPr>
      <w:rPr>
        <w:rFonts w:hint="default"/>
      </w:rPr>
    </w:lvl>
    <w:lvl w:ilvl="1" w:tplc="FC2EF328">
      <w:start w:val="1"/>
      <w:numFmt w:val="lowerLetter"/>
      <w:lvlText w:val="%2)"/>
      <w:lvlJc w:val="left"/>
      <w:pPr>
        <w:ind w:left="1698" w:hanging="705"/>
      </w:pPr>
      <w:rPr>
        <w:rFont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nsid w:val="6FB378EA"/>
    <w:multiLevelType w:val="hybridMultilevel"/>
    <w:tmpl w:val="099274B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nsid w:val="7A4755BE"/>
    <w:multiLevelType w:val="hybridMultilevel"/>
    <w:tmpl w:val="C700CAF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nsid w:val="7C9770D8"/>
    <w:multiLevelType w:val="hybridMultilevel"/>
    <w:tmpl w:val="9E408608"/>
    <w:lvl w:ilvl="0" w:tplc="DF148666">
      <w:numFmt w:val="bullet"/>
      <w:lvlText w:val="•"/>
      <w:lvlJc w:val="left"/>
      <w:pPr>
        <w:ind w:left="360" w:hanging="360"/>
      </w:pPr>
      <w:rPr>
        <w:rFonts w:ascii="Calibri" w:eastAsia="Calibr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7"/>
  </w:num>
  <w:num w:numId="2">
    <w:abstractNumId w:val="11"/>
  </w:num>
  <w:num w:numId="3">
    <w:abstractNumId w:val="28"/>
  </w:num>
  <w:num w:numId="4">
    <w:abstractNumId w:val="35"/>
  </w:num>
  <w:num w:numId="5">
    <w:abstractNumId w:val="21"/>
  </w:num>
  <w:num w:numId="6">
    <w:abstractNumId w:val="14"/>
  </w:num>
  <w:num w:numId="7">
    <w:abstractNumId w:val="32"/>
  </w:num>
  <w:num w:numId="8">
    <w:abstractNumId w:val="33"/>
  </w:num>
  <w:num w:numId="9">
    <w:abstractNumId w:val="26"/>
  </w:num>
  <w:num w:numId="10">
    <w:abstractNumId w:val="8"/>
  </w:num>
  <w:num w:numId="11">
    <w:abstractNumId w:val="17"/>
  </w:num>
  <w:num w:numId="12">
    <w:abstractNumId w:val="20"/>
  </w:num>
  <w:num w:numId="13">
    <w:abstractNumId w:val="19"/>
  </w:num>
  <w:num w:numId="14">
    <w:abstractNumId w:val="24"/>
  </w:num>
  <w:num w:numId="15">
    <w:abstractNumId w:val="12"/>
  </w:num>
  <w:num w:numId="16">
    <w:abstractNumId w:val="7"/>
  </w:num>
  <w:num w:numId="17">
    <w:abstractNumId w:val="34"/>
  </w:num>
  <w:num w:numId="18">
    <w:abstractNumId w:val="23"/>
  </w:num>
  <w:num w:numId="19">
    <w:abstractNumId w:val="29"/>
  </w:num>
  <w:num w:numId="20">
    <w:abstractNumId w:val="16"/>
  </w:num>
  <w:num w:numId="21">
    <w:abstractNumId w:val="15"/>
  </w:num>
  <w:num w:numId="22">
    <w:abstractNumId w:val="3"/>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27"/>
  </w:num>
  <w:num w:numId="26">
    <w:abstractNumId w:val="31"/>
  </w:num>
  <w:num w:numId="27">
    <w:abstractNumId w:val="27"/>
  </w:num>
  <w:num w:numId="28">
    <w:abstractNumId w:val="22"/>
  </w:num>
  <w:num w:numId="29">
    <w:abstractNumId w:val="27"/>
  </w:num>
  <w:num w:numId="30">
    <w:abstractNumId w:val="27"/>
  </w:num>
  <w:num w:numId="31">
    <w:abstractNumId w:val="27"/>
  </w:num>
  <w:num w:numId="32">
    <w:abstractNumId w:val="9"/>
  </w:num>
  <w:num w:numId="33">
    <w:abstractNumId w:val="1"/>
  </w:num>
  <w:num w:numId="34">
    <w:abstractNumId w:val="2"/>
  </w:num>
  <w:num w:numId="35">
    <w:abstractNumId w:val="4"/>
  </w:num>
  <w:num w:numId="36">
    <w:abstractNumId w:val="18"/>
  </w:num>
  <w:num w:numId="37">
    <w:abstractNumId w:val="27"/>
  </w:num>
  <w:num w:numId="38">
    <w:abstractNumId w:val="27"/>
  </w:num>
  <w:num w:numId="39">
    <w:abstractNumId w:val="27"/>
  </w:num>
  <w:num w:numId="40">
    <w:abstractNumId w:val="27"/>
  </w:num>
  <w:num w:numId="41">
    <w:abstractNumId w:val="27"/>
  </w:num>
  <w:num w:numId="42">
    <w:abstractNumId w:val="27"/>
  </w:num>
  <w:num w:numId="43">
    <w:abstractNumId w:val="6"/>
  </w:num>
  <w:num w:numId="44">
    <w:abstractNumId w:val="27"/>
  </w:num>
  <w:num w:numId="45">
    <w:abstractNumId w:val="25"/>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rjan Kloosterboer">
    <w15:presenceInfo w15:providerId="Windows Live" w15:userId="e7c8a5da35091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EB3"/>
    <w:rsid w:val="00003CC7"/>
    <w:rsid w:val="00004918"/>
    <w:rsid w:val="00005449"/>
    <w:rsid w:val="000125F2"/>
    <w:rsid w:val="000138BF"/>
    <w:rsid w:val="00022175"/>
    <w:rsid w:val="00022AA5"/>
    <w:rsid w:val="000246E4"/>
    <w:rsid w:val="00024B95"/>
    <w:rsid w:val="00037752"/>
    <w:rsid w:val="00040F62"/>
    <w:rsid w:val="0004334D"/>
    <w:rsid w:val="00051547"/>
    <w:rsid w:val="0005365C"/>
    <w:rsid w:val="00057F02"/>
    <w:rsid w:val="000618D7"/>
    <w:rsid w:val="00063D0B"/>
    <w:rsid w:val="00063D96"/>
    <w:rsid w:val="000656CE"/>
    <w:rsid w:val="00065EBF"/>
    <w:rsid w:val="00067E04"/>
    <w:rsid w:val="00076FA1"/>
    <w:rsid w:val="000803DA"/>
    <w:rsid w:val="00086983"/>
    <w:rsid w:val="00090248"/>
    <w:rsid w:val="00090BB7"/>
    <w:rsid w:val="00093CE1"/>
    <w:rsid w:val="000966B5"/>
    <w:rsid w:val="0009738E"/>
    <w:rsid w:val="000A0F07"/>
    <w:rsid w:val="000A1928"/>
    <w:rsid w:val="000A798D"/>
    <w:rsid w:val="000B0ACB"/>
    <w:rsid w:val="000B0C9C"/>
    <w:rsid w:val="000B1BFE"/>
    <w:rsid w:val="000B2736"/>
    <w:rsid w:val="000B3B7F"/>
    <w:rsid w:val="000C5E84"/>
    <w:rsid w:val="000D1E57"/>
    <w:rsid w:val="000D431B"/>
    <w:rsid w:val="000D4BB0"/>
    <w:rsid w:val="000F197B"/>
    <w:rsid w:val="000F3494"/>
    <w:rsid w:val="000F4463"/>
    <w:rsid w:val="000F4E7E"/>
    <w:rsid w:val="000F6F72"/>
    <w:rsid w:val="000F74CE"/>
    <w:rsid w:val="00100F01"/>
    <w:rsid w:val="001110F6"/>
    <w:rsid w:val="00113681"/>
    <w:rsid w:val="00115CF2"/>
    <w:rsid w:val="00124F91"/>
    <w:rsid w:val="00127C2A"/>
    <w:rsid w:val="001302EC"/>
    <w:rsid w:val="00131945"/>
    <w:rsid w:val="00136CC7"/>
    <w:rsid w:val="00137CA4"/>
    <w:rsid w:val="00142D19"/>
    <w:rsid w:val="001510A2"/>
    <w:rsid w:val="00151A53"/>
    <w:rsid w:val="00157888"/>
    <w:rsid w:val="001622C0"/>
    <w:rsid w:val="00171DC0"/>
    <w:rsid w:val="00175CDC"/>
    <w:rsid w:val="001769B9"/>
    <w:rsid w:val="001806FE"/>
    <w:rsid w:val="001809D3"/>
    <w:rsid w:val="00180B63"/>
    <w:rsid w:val="00181301"/>
    <w:rsid w:val="00186F30"/>
    <w:rsid w:val="0018703B"/>
    <w:rsid w:val="00187660"/>
    <w:rsid w:val="001938D4"/>
    <w:rsid w:val="00193DEE"/>
    <w:rsid w:val="001945DA"/>
    <w:rsid w:val="001975F8"/>
    <w:rsid w:val="001A23FF"/>
    <w:rsid w:val="001A3922"/>
    <w:rsid w:val="001A5EAA"/>
    <w:rsid w:val="001B073D"/>
    <w:rsid w:val="001B356A"/>
    <w:rsid w:val="001B7CE2"/>
    <w:rsid w:val="001C31C8"/>
    <w:rsid w:val="001C6737"/>
    <w:rsid w:val="001D6EEF"/>
    <w:rsid w:val="001E24D4"/>
    <w:rsid w:val="001E2A74"/>
    <w:rsid w:val="001E3216"/>
    <w:rsid w:val="001E3DDC"/>
    <w:rsid w:val="001F0628"/>
    <w:rsid w:val="001F69B0"/>
    <w:rsid w:val="001F772B"/>
    <w:rsid w:val="001F77FB"/>
    <w:rsid w:val="002010EF"/>
    <w:rsid w:val="00206B8C"/>
    <w:rsid w:val="00206F5A"/>
    <w:rsid w:val="00213101"/>
    <w:rsid w:val="00214924"/>
    <w:rsid w:val="00222F8E"/>
    <w:rsid w:val="00232942"/>
    <w:rsid w:val="00242E14"/>
    <w:rsid w:val="00242E8E"/>
    <w:rsid w:val="002430D5"/>
    <w:rsid w:val="00244E16"/>
    <w:rsid w:val="0024518C"/>
    <w:rsid w:val="00246C75"/>
    <w:rsid w:val="00250577"/>
    <w:rsid w:val="0025213C"/>
    <w:rsid w:val="002554E4"/>
    <w:rsid w:val="0025632A"/>
    <w:rsid w:val="00262EA5"/>
    <w:rsid w:val="002632EB"/>
    <w:rsid w:val="00265A83"/>
    <w:rsid w:val="00270473"/>
    <w:rsid w:val="00271FD9"/>
    <w:rsid w:val="00276434"/>
    <w:rsid w:val="00293312"/>
    <w:rsid w:val="002938C8"/>
    <w:rsid w:val="00295C83"/>
    <w:rsid w:val="002A1A9C"/>
    <w:rsid w:val="002A44EC"/>
    <w:rsid w:val="002B5E81"/>
    <w:rsid w:val="002B6950"/>
    <w:rsid w:val="002C3466"/>
    <w:rsid w:val="002C718B"/>
    <w:rsid w:val="002D08E6"/>
    <w:rsid w:val="002D1796"/>
    <w:rsid w:val="002D19B6"/>
    <w:rsid w:val="002D2620"/>
    <w:rsid w:val="002D2722"/>
    <w:rsid w:val="002D2C95"/>
    <w:rsid w:val="002D365E"/>
    <w:rsid w:val="002D47D2"/>
    <w:rsid w:val="002E0765"/>
    <w:rsid w:val="002E1424"/>
    <w:rsid w:val="002E2221"/>
    <w:rsid w:val="002E6750"/>
    <w:rsid w:val="002F3471"/>
    <w:rsid w:val="002F4B2E"/>
    <w:rsid w:val="002F6A42"/>
    <w:rsid w:val="00302C14"/>
    <w:rsid w:val="00303ACD"/>
    <w:rsid w:val="00305905"/>
    <w:rsid w:val="003059A9"/>
    <w:rsid w:val="003077BB"/>
    <w:rsid w:val="00311DD2"/>
    <w:rsid w:val="00312A85"/>
    <w:rsid w:val="003207F9"/>
    <w:rsid w:val="00331460"/>
    <w:rsid w:val="00334F3D"/>
    <w:rsid w:val="00335BDC"/>
    <w:rsid w:val="00341830"/>
    <w:rsid w:val="00346503"/>
    <w:rsid w:val="003505BC"/>
    <w:rsid w:val="0035424E"/>
    <w:rsid w:val="0035580A"/>
    <w:rsid w:val="003624F8"/>
    <w:rsid w:val="0036313E"/>
    <w:rsid w:val="00367431"/>
    <w:rsid w:val="00371E35"/>
    <w:rsid w:val="00375D84"/>
    <w:rsid w:val="00377064"/>
    <w:rsid w:val="0038254C"/>
    <w:rsid w:val="00382EEA"/>
    <w:rsid w:val="00383277"/>
    <w:rsid w:val="00383A36"/>
    <w:rsid w:val="00384766"/>
    <w:rsid w:val="003863BA"/>
    <w:rsid w:val="0038676D"/>
    <w:rsid w:val="003920B5"/>
    <w:rsid w:val="003A0B6E"/>
    <w:rsid w:val="003A14AA"/>
    <w:rsid w:val="003A2752"/>
    <w:rsid w:val="003B1FDF"/>
    <w:rsid w:val="003B57E9"/>
    <w:rsid w:val="003B735E"/>
    <w:rsid w:val="003C296E"/>
    <w:rsid w:val="003C3872"/>
    <w:rsid w:val="003C3DAB"/>
    <w:rsid w:val="003D28D0"/>
    <w:rsid w:val="003D2F46"/>
    <w:rsid w:val="003E44D6"/>
    <w:rsid w:val="003F2126"/>
    <w:rsid w:val="003F3B41"/>
    <w:rsid w:val="003F5F79"/>
    <w:rsid w:val="0040145B"/>
    <w:rsid w:val="00403F72"/>
    <w:rsid w:val="00404A12"/>
    <w:rsid w:val="004131D7"/>
    <w:rsid w:val="00413B0D"/>
    <w:rsid w:val="00417341"/>
    <w:rsid w:val="00423C27"/>
    <w:rsid w:val="00427C7F"/>
    <w:rsid w:val="004316D7"/>
    <w:rsid w:val="0044210C"/>
    <w:rsid w:val="0044379A"/>
    <w:rsid w:val="00443A6E"/>
    <w:rsid w:val="00445883"/>
    <w:rsid w:val="0045458A"/>
    <w:rsid w:val="00456A47"/>
    <w:rsid w:val="00474A09"/>
    <w:rsid w:val="004769AB"/>
    <w:rsid w:val="00484527"/>
    <w:rsid w:val="00487B1F"/>
    <w:rsid w:val="00491BE2"/>
    <w:rsid w:val="00494D38"/>
    <w:rsid w:val="00495D00"/>
    <w:rsid w:val="00495E72"/>
    <w:rsid w:val="00496295"/>
    <w:rsid w:val="004A1F0D"/>
    <w:rsid w:val="004A55C1"/>
    <w:rsid w:val="004B00CA"/>
    <w:rsid w:val="004B11DA"/>
    <w:rsid w:val="004B2771"/>
    <w:rsid w:val="004B2A43"/>
    <w:rsid w:val="004B79B7"/>
    <w:rsid w:val="004C0CB2"/>
    <w:rsid w:val="004C2B57"/>
    <w:rsid w:val="004C2DDA"/>
    <w:rsid w:val="004C3953"/>
    <w:rsid w:val="004C3B54"/>
    <w:rsid w:val="004C6F1F"/>
    <w:rsid w:val="004D0558"/>
    <w:rsid w:val="004D6E05"/>
    <w:rsid w:val="004D76A5"/>
    <w:rsid w:val="004D7928"/>
    <w:rsid w:val="004E0BB6"/>
    <w:rsid w:val="004E17A9"/>
    <w:rsid w:val="004E1B8A"/>
    <w:rsid w:val="004E229C"/>
    <w:rsid w:val="004E2CA2"/>
    <w:rsid w:val="004E4DB2"/>
    <w:rsid w:val="004F1B65"/>
    <w:rsid w:val="004F225A"/>
    <w:rsid w:val="004F2EEE"/>
    <w:rsid w:val="004F40C6"/>
    <w:rsid w:val="004F4CC0"/>
    <w:rsid w:val="00500054"/>
    <w:rsid w:val="005054E0"/>
    <w:rsid w:val="00510DBA"/>
    <w:rsid w:val="005140D9"/>
    <w:rsid w:val="00514476"/>
    <w:rsid w:val="0051655E"/>
    <w:rsid w:val="005210D3"/>
    <w:rsid w:val="005214E8"/>
    <w:rsid w:val="00524318"/>
    <w:rsid w:val="00527F66"/>
    <w:rsid w:val="0053070D"/>
    <w:rsid w:val="00531B25"/>
    <w:rsid w:val="00532969"/>
    <w:rsid w:val="005334FB"/>
    <w:rsid w:val="00534C01"/>
    <w:rsid w:val="00541B2E"/>
    <w:rsid w:val="005440B1"/>
    <w:rsid w:val="00544B01"/>
    <w:rsid w:val="005530E8"/>
    <w:rsid w:val="00553252"/>
    <w:rsid w:val="00553358"/>
    <w:rsid w:val="005554D6"/>
    <w:rsid w:val="005558B2"/>
    <w:rsid w:val="005630A6"/>
    <w:rsid w:val="00563871"/>
    <w:rsid w:val="00563C2D"/>
    <w:rsid w:val="005700E8"/>
    <w:rsid w:val="005711BA"/>
    <w:rsid w:val="00571337"/>
    <w:rsid w:val="00574B07"/>
    <w:rsid w:val="0058198B"/>
    <w:rsid w:val="00582C7D"/>
    <w:rsid w:val="00591970"/>
    <w:rsid w:val="00592670"/>
    <w:rsid w:val="00594E64"/>
    <w:rsid w:val="00595F29"/>
    <w:rsid w:val="005A1982"/>
    <w:rsid w:val="005A2C5D"/>
    <w:rsid w:val="005A4802"/>
    <w:rsid w:val="005A73CC"/>
    <w:rsid w:val="005B0823"/>
    <w:rsid w:val="005B13C5"/>
    <w:rsid w:val="005B15CC"/>
    <w:rsid w:val="005B356B"/>
    <w:rsid w:val="005B59B9"/>
    <w:rsid w:val="005B66D2"/>
    <w:rsid w:val="005C0248"/>
    <w:rsid w:val="005C0568"/>
    <w:rsid w:val="005C5B3F"/>
    <w:rsid w:val="005D400A"/>
    <w:rsid w:val="005D7945"/>
    <w:rsid w:val="005E1353"/>
    <w:rsid w:val="005E34AB"/>
    <w:rsid w:val="005E418B"/>
    <w:rsid w:val="005E4312"/>
    <w:rsid w:val="005F3A03"/>
    <w:rsid w:val="00605BCF"/>
    <w:rsid w:val="00621AAF"/>
    <w:rsid w:val="00627CD9"/>
    <w:rsid w:val="006363A4"/>
    <w:rsid w:val="006366DD"/>
    <w:rsid w:val="00636F5F"/>
    <w:rsid w:val="006404B7"/>
    <w:rsid w:val="0064372A"/>
    <w:rsid w:val="0064551E"/>
    <w:rsid w:val="00646073"/>
    <w:rsid w:val="006564B9"/>
    <w:rsid w:val="0065653C"/>
    <w:rsid w:val="006613BA"/>
    <w:rsid w:val="00662973"/>
    <w:rsid w:val="00664447"/>
    <w:rsid w:val="006703D6"/>
    <w:rsid w:val="00673325"/>
    <w:rsid w:val="006846AD"/>
    <w:rsid w:val="00685783"/>
    <w:rsid w:val="00690A26"/>
    <w:rsid w:val="0069415C"/>
    <w:rsid w:val="00694924"/>
    <w:rsid w:val="00695DA6"/>
    <w:rsid w:val="006A4B8F"/>
    <w:rsid w:val="006A5FFA"/>
    <w:rsid w:val="006B05BF"/>
    <w:rsid w:val="006B45D3"/>
    <w:rsid w:val="006B7A84"/>
    <w:rsid w:val="006C0DF9"/>
    <w:rsid w:val="006C3DB0"/>
    <w:rsid w:val="006C50E9"/>
    <w:rsid w:val="006D18E3"/>
    <w:rsid w:val="006D7A40"/>
    <w:rsid w:val="006E729F"/>
    <w:rsid w:val="006F17C7"/>
    <w:rsid w:val="006F518F"/>
    <w:rsid w:val="006F5A35"/>
    <w:rsid w:val="007027DC"/>
    <w:rsid w:val="0070297B"/>
    <w:rsid w:val="0070659C"/>
    <w:rsid w:val="00711A5C"/>
    <w:rsid w:val="00711EA2"/>
    <w:rsid w:val="007127CC"/>
    <w:rsid w:val="00712EA0"/>
    <w:rsid w:val="007154F1"/>
    <w:rsid w:val="0072063D"/>
    <w:rsid w:val="00721CCC"/>
    <w:rsid w:val="007308ED"/>
    <w:rsid w:val="00733F93"/>
    <w:rsid w:val="00737EBC"/>
    <w:rsid w:val="007411D8"/>
    <w:rsid w:val="007457E3"/>
    <w:rsid w:val="00747D64"/>
    <w:rsid w:val="00762DB9"/>
    <w:rsid w:val="00770B24"/>
    <w:rsid w:val="007770AE"/>
    <w:rsid w:val="007776C1"/>
    <w:rsid w:val="0078120C"/>
    <w:rsid w:val="00781A4E"/>
    <w:rsid w:val="00785D29"/>
    <w:rsid w:val="00786249"/>
    <w:rsid w:val="00787B31"/>
    <w:rsid w:val="00791CC8"/>
    <w:rsid w:val="007965CC"/>
    <w:rsid w:val="00797DE8"/>
    <w:rsid w:val="007B1B9F"/>
    <w:rsid w:val="007B412B"/>
    <w:rsid w:val="007C0015"/>
    <w:rsid w:val="007D079B"/>
    <w:rsid w:val="007D09A3"/>
    <w:rsid w:val="007D280E"/>
    <w:rsid w:val="007D4458"/>
    <w:rsid w:val="007E0312"/>
    <w:rsid w:val="007E247D"/>
    <w:rsid w:val="007E4516"/>
    <w:rsid w:val="007F60B7"/>
    <w:rsid w:val="00802EFD"/>
    <w:rsid w:val="00814984"/>
    <w:rsid w:val="0081751E"/>
    <w:rsid w:val="00822E2A"/>
    <w:rsid w:val="0082300E"/>
    <w:rsid w:val="00831229"/>
    <w:rsid w:val="008314F4"/>
    <w:rsid w:val="008337A2"/>
    <w:rsid w:val="0083504C"/>
    <w:rsid w:val="00840777"/>
    <w:rsid w:val="00842D72"/>
    <w:rsid w:val="00844842"/>
    <w:rsid w:val="00845401"/>
    <w:rsid w:val="00846B3E"/>
    <w:rsid w:val="00847CC7"/>
    <w:rsid w:val="00857726"/>
    <w:rsid w:val="00872246"/>
    <w:rsid w:val="00873CB8"/>
    <w:rsid w:val="0087664A"/>
    <w:rsid w:val="00877CF1"/>
    <w:rsid w:val="00877E92"/>
    <w:rsid w:val="008920E3"/>
    <w:rsid w:val="00893270"/>
    <w:rsid w:val="008979A2"/>
    <w:rsid w:val="008A2768"/>
    <w:rsid w:val="008A346C"/>
    <w:rsid w:val="008C73B7"/>
    <w:rsid w:val="008D14C1"/>
    <w:rsid w:val="008D5AD9"/>
    <w:rsid w:val="008E0589"/>
    <w:rsid w:val="008F0D81"/>
    <w:rsid w:val="008F0E5E"/>
    <w:rsid w:val="008F3575"/>
    <w:rsid w:val="008F3B55"/>
    <w:rsid w:val="008F689B"/>
    <w:rsid w:val="008F69B4"/>
    <w:rsid w:val="00901AA0"/>
    <w:rsid w:val="0090250C"/>
    <w:rsid w:val="00910658"/>
    <w:rsid w:val="00910EB3"/>
    <w:rsid w:val="00911C30"/>
    <w:rsid w:val="009150E5"/>
    <w:rsid w:val="0091616F"/>
    <w:rsid w:val="00920B31"/>
    <w:rsid w:val="00926470"/>
    <w:rsid w:val="00931E02"/>
    <w:rsid w:val="009420B2"/>
    <w:rsid w:val="009434B1"/>
    <w:rsid w:val="00947490"/>
    <w:rsid w:val="00953A54"/>
    <w:rsid w:val="00954EEC"/>
    <w:rsid w:val="00961E4B"/>
    <w:rsid w:val="00964B2F"/>
    <w:rsid w:val="00974875"/>
    <w:rsid w:val="00977486"/>
    <w:rsid w:val="00977D3D"/>
    <w:rsid w:val="009851E2"/>
    <w:rsid w:val="009852E9"/>
    <w:rsid w:val="00996FBE"/>
    <w:rsid w:val="00997062"/>
    <w:rsid w:val="0099778B"/>
    <w:rsid w:val="009A0C7B"/>
    <w:rsid w:val="009A0D0C"/>
    <w:rsid w:val="009A13BC"/>
    <w:rsid w:val="009A14B7"/>
    <w:rsid w:val="009A1F97"/>
    <w:rsid w:val="009A2700"/>
    <w:rsid w:val="009A4468"/>
    <w:rsid w:val="009A4816"/>
    <w:rsid w:val="009A7D29"/>
    <w:rsid w:val="009B03C5"/>
    <w:rsid w:val="009B0497"/>
    <w:rsid w:val="009B0695"/>
    <w:rsid w:val="009B43DB"/>
    <w:rsid w:val="009B4414"/>
    <w:rsid w:val="009B471B"/>
    <w:rsid w:val="009B5B5B"/>
    <w:rsid w:val="009B727A"/>
    <w:rsid w:val="009B75DA"/>
    <w:rsid w:val="009C0279"/>
    <w:rsid w:val="009D17B2"/>
    <w:rsid w:val="009E28EA"/>
    <w:rsid w:val="009F0D28"/>
    <w:rsid w:val="009F1B79"/>
    <w:rsid w:val="009F6A2E"/>
    <w:rsid w:val="00A0284B"/>
    <w:rsid w:val="00A0411E"/>
    <w:rsid w:val="00A04593"/>
    <w:rsid w:val="00A10116"/>
    <w:rsid w:val="00A10629"/>
    <w:rsid w:val="00A12154"/>
    <w:rsid w:val="00A158C3"/>
    <w:rsid w:val="00A15E09"/>
    <w:rsid w:val="00A1602D"/>
    <w:rsid w:val="00A17987"/>
    <w:rsid w:val="00A25957"/>
    <w:rsid w:val="00A25BBF"/>
    <w:rsid w:val="00A350F2"/>
    <w:rsid w:val="00A35797"/>
    <w:rsid w:val="00A43EF3"/>
    <w:rsid w:val="00A470CB"/>
    <w:rsid w:val="00A47960"/>
    <w:rsid w:val="00A50812"/>
    <w:rsid w:val="00A5426A"/>
    <w:rsid w:val="00A6113C"/>
    <w:rsid w:val="00A6206A"/>
    <w:rsid w:val="00A63035"/>
    <w:rsid w:val="00A66284"/>
    <w:rsid w:val="00A6709B"/>
    <w:rsid w:val="00A72001"/>
    <w:rsid w:val="00A72B98"/>
    <w:rsid w:val="00A741F0"/>
    <w:rsid w:val="00A76DF3"/>
    <w:rsid w:val="00A84AB6"/>
    <w:rsid w:val="00A84C3E"/>
    <w:rsid w:val="00A91C1C"/>
    <w:rsid w:val="00A94ED2"/>
    <w:rsid w:val="00A9644D"/>
    <w:rsid w:val="00AA380F"/>
    <w:rsid w:val="00AA6958"/>
    <w:rsid w:val="00AA6DBE"/>
    <w:rsid w:val="00AB21FA"/>
    <w:rsid w:val="00AB4324"/>
    <w:rsid w:val="00AB67C4"/>
    <w:rsid w:val="00AB78A1"/>
    <w:rsid w:val="00AC3F70"/>
    <w:rsid w:val="00AC5CB9"/>
    <w:rsid w:val="00AD0430"/>
    <w:rsid w:val="00AD125C"/>
    <w:rsid w:val="00AD414D"/>
    <w:rsid w:val="00AD65BA"/>
    <w:rsid w:val="00AE2CDF"/>
    <w:rsid w:val="00AE56CA"/>
    <w:rsid w:val="00AE7A06"/>
    <w:rsid w:val="00AF0550"/>
    <w:rsid w:val="00AF18D4"/>
    <w:rsid w:val="00AF79EE"/>
    <w:rsid w:val="00B0185E"/>
    <w:rsid w:val="00B0350E"/>
    <w:rsid w:val="00B052D8"/>
    <w:rsid w:val="00B05B42"/>
    <w:rsid w:val="00B07869"/>
    <w:rsid w:val="00B14202"/>
    <w:rsid w:val="00B166BF"/>
    <w:rsid w:val="00B16A35"/>
    <w:rsid w:val="00B16B4A"/>
    <w:rsid w:val="00B17E22"/>
    <w:rsid w:val="00B20AC1"/>
    <w:rsid w:val="00B2559E"/>
    <w:rsid w:val="00B26174"/>
    <w:rsid w:val="00B2715B"/>
    <w:rsid w:val="00B40181"/>
    <w:rsid w:val="00B4090F"/>
    <w:rsid w:val="00B522CF"/>
    <w:rsid w:val="00B5389B"/>
    <w:rsid w:val="00B63A72"/>
    <w:rsid w:val="00B675EF"/>
    <w:rsid w:val="00B67D88"/>
    <w:rsid w:val="00B7093D"/>
    <w:rsid w:val="00B70F51"/>
    <w:rsid w:val="00B72701"/>
    <w:rsid w:val="00B77666"/>
    <w:rsid w:val="00B81E38"/>
    <w:rsid w:val="00B8256B"/>
    <w:rsid w:val="00B837F9"/>
    <w:rsid w:val="00B84F30"/>
    <w:rsid w:val="00B855CD"/>
    <w:rsid w:val="00B858DB"/>
    <w:rsid w:val="00B976FC"/>
    <w:rsid w:val="00B97763"/>
    <w:rsid w:val="00BA3D84"/>
    <w:rsid w:val="00BB0841"/>
    <w:rsid w:val="00BC0EAC"/>
    <w:rsid w:val="00BD675E"/>
    <w:rsid w:val="00BD748E"/>
    <w:rsid w:val="00BD7C04"/>
    <w:rsid w:val="00BD7D17"/>
    <w:rsid w:val="00BE1771"/>
    <w:rsid w:val="00BE1B96"/>
    <w:rsid w:val="00BE2B72"/>
    <w:rsid w:val="00BF1EF7"/>
    <w:rsid w:val="00BF635C"/>
    <w:rsid w:val="00C03F4F"/>
    <w:rsid w:val="00C0445A"/>
    <w:rsid w:val="00C118F1"/>
    <w:rsid w:val="00C177F1"/>
    <w:rsid w:val="00C25B15"/>
    <w:rsid w:val="00C2767A"/>
    <w:rsid w:val="00C32D69"/>
    <w:rsid w:val="00C34570"/>
    <w:rsid w:val="00C35126"/>
    <w:rsid w:val="00C37411"/>
    <w:rsid w:val="00C50C8C"/>
    <w:rsid w:val="00C6123F"/>
    <w:rsid w:val="00C7125E"/>
    <w:rsid w:val="00C747F8"/>
    <w:rsid w:val="00C74FD7"/>
    <w:rsid w:val="00C80BFE"/>
    <w:rsid w:val="00C8412B"/>
    <w:rsid w:val="00C8730D"/>
    <w:rsid w:val="00C9234F"/>
    <w:rsid w:val="00CA2493"/>
    <w:rsid w:val="00CA3BA7"/>
    <w:rsid w:val="00CA49BE"/>
    <w:rsid w:val="00CA5302"/>
    <w:rsid w:val="00CA6AF8"/>
    <w:rsid w:val="00CB58BD"/>
    <w:rsid w:val="00CB6E36"/>
    <w:rsid w:val="00CC2DF2"/>
    <w:rsid w:val="00CC56FD"/>
    <w:rsid w:val="00CC6B13"/>
    <w:rsid w:val="00CC7DB7"/>
    <w:rsid w:val="00CD5D1F"/>
    <w:rsid w:val="00CE2CD9"/>
    <w:rsid w:val="00CE33FD"/>
    <w:rsid w:val="00CE4547"/>
    <w:rsid w:val="00CE78B1"/>
    <w:rsid w:val="00CF3CAF"/>
    <w:rsid w:val="00CF44DD"/>
    <w:rsid w:val="00D0018C"/>
    <w:rsid w:val="00D018A3"/>
    <w:rsid w:val="00D01C8E"/>
    <w:rsid w:val="00D13360"/>
    <w:rsid w:val="00D17670"/>
    <w:rsid w:val="00D20B83"/>
    <w:rsid w:val="00D27FC5"/>
    <w:rsid w:val="00D31DA8"/>
    <w:rsid w:val="00D31E0C"/>
    <w:rsid w:val="00D3629F"/>
    <w:rsid w:val="00D514F6"/>
    <w:rsid w:val="00D53AC2"/>
    <w:rsid w:val="00D56584"/>
    <w:rsid w:val="00D57B1B"/>
    <w:rsid w:val="00D57D4A"/>
    <w:rsid w:val="00D61860"/>
    <w:rsid w:val="00D6331A"/>
    <w:rsid w:val="00D661AB"/>
    <w:rsid w:val="00D71BFD"/>
    <w:rsid w:val="00D77C27"/>
    <w:rsid w:val="00D92256"/>
    <w:rsid w:val="00D9257A"/>
    <w:rsid w:val="00D92A11"/>
    <w:rsid w:val="00D9527E"/>
    <w:rsid w:val="00DA0357"/>
    <w:rsid w:val="00DA279E"/>
    <w:rsid w:val="00DA4864"/>
    <w:rsid w:val="00DB1A91"/>
    <w:rsid w:val="00DB1E6C"/>
    <w:rsid w:val="00DB4D16"/>
    <w:rsid w:val="00DC2461"/>
    <w:rsid w:val="00DC3C16"/>
    <w:rsid w:val="00DD6E66"/>
    <w:rsid w:val="00DE12F4"/>
    <w:rsid w:val="00DF3184"/>
    <w:rsid w:val="00DF5495"/>
    <w:rsid w:val="00DF666D"/>
    <w:rsid w:val="00E029F7"/>
    <w:rsid w:val="00E043C6"/>
    <w:rsid w:val="00E11ED4"/>
    <w:rsid w:val="00E13434"/>
    <w:rsid w:val="00E134D6"/>
    <w:rsid w:val="00E13FC0"/>
    <w:rsid w:val="00E15572"/>
    <w:rsid w:val="00E169D1"/>
    <w:rsid w:val="00E22C0C"/>
    <w:rsid w:val="00E26485"/>
    <w:rsid w:val="00E266B7"/>
    <w:rsid w:val="00E26748"/>
    <w:rsid w:val="00E316AB"/>
    <w:rsid w:val="00E31D64"/>
    <w:rsid w:val="00E33688"/>
    <w:rsid w:val="00E34956"/>
    <w:rsid w:val="00E40023"/>
    <w:rsid w:val="00E4021C"/>
    <w:rsid w:val="00E44D62"/>
    <w:rsid w:val="00E47CFF"/>
    <w:rsid w:val="00E50C70"/>
    <w:rsid w:val="00E52A70"/>
    <w:rsid w:val="00E552DE"/>
    <w:rsid w:val="00E6388A"/>
    <w:rsid w:val="00E63D61"/>
    <w:rsid w:val="00E645D7"/>
    <w:rsid w:val="00E64E67"/>
    <w:rsid w:val="00E65347"/>
    <w:rsid w:val="00E66F32"/>
    <w:rsid w:val="00E74406"/>
    <w:rsid w:val="00E7589A"/>
    <w:rsid w:val="00E767EA"/>
    <w:rsid w:val="00E80500"/>
    <w:rsid w:val="00E8217E"/>
    <w:rsid w:val="00E8340E"/>
    <w:rsid w:val="00E859E6"/>
    <w:rsid w:val="00E87FCA"/>
    <w:rsid w:val="00E91120"/>
    <w:rsid w:val="00E95789"/>
    <w:rsid w:val="00EA1CB8"/>
    <w:rsid w:val="00EA335F"/>
    <w:rsid w:val="00EA4461"/>
    <w:rsid w:val="00EA4E6A"/>
    <w:rsid w:val="00EA6786"/>
    <w:rsid w:val="00EA7BD7"/>
    <w:rsid w:val="00EB09BE"/>
    <w:rsid w:val="00EB200E"/>
    <w:rsid w:val="00EB3D24"/>
    <w:rsid w:val="00ED2647"/>
    <w:rsid w:val="00EE4727"/>
    <w:rsid w:val="00EF19A8"/>
    <w:rsid w:val="00EF6A22"/>
    <w:rsid w:val="00F02652"/>
    <w:rsid w:val="00F0681B"/>
    <w:rsid w:val="00F06FA9"/>
    <w:rsid w:val="00F12299"/>
    <w:rsid w:val="00F1267F"/>
    <w:rsid w:val="00F12AD8"/>
    <w:rsid w:val="00F1341A"/>
    <w:rsid w:val="00F14A25"/>
    <w:rsid w:val="00F1542E"/>
    <w:rsid w:val="00F1681B"/>
    <w:rsid w:val="00F26BC3"/>
    <w:rsid w:val="00F32F60"/>
    <w:rsid w:val="00F4286D"/>
    <w:rsid w:val="00F42D63"/>
    <w:rsid w:val="00F45EE1"/>
    <w:rsid w:val="00F47517"/>
    <w:rsid w:val="00F51AC2"/>
    <w:rsid w:val="00F54D25"/>
    <w:rsid w:val="00F62053"/>
    <w:rsid w:val="00F665FC"/>
    <w:rsid w:val="00F66B2A"/>
    <w:rsid w:val="00F7488B"/>
    <w:rsid w:val="00F81264"/>
    <w:rsid w:val="00F94400"/>
    <w:rsid w:val="00FA2083"/>
    <w:rsid w:val="00FA6DA6"/>
    <w:rsid w:val="00FB08EF"/>
    <w:rsid w:val="00FC04AA"/>
    <w:rsid w:val="00FC0B37"/>
    <w:rsid w:val="00FC5785"/>
    <w:rsid w:val="00FC59A2"/>
    <w:rsid w:val="00FC666F"/>
    <w:rsid w:val="00FD0E63"/>
    <w:rsid w:val="00FD3E7E"/>
    <w:rsid w:val="00FD6DF8"/>
    <w:rsid w:val="00FE09E9"/>
    <w:rsid w:val="00FE0C03"/>
    <w:rsid w:val="00FE0F6E"/>
    <w:rsid w:val="00FE3046"/>
    <w:rsid w:val="00FE38FB"/>
    <w:rsid w:val="00FE5425"/>
    <w:rsid w:val="00FE70D3"/>
    <w:rsid w:val="00FE7752"/>
    <w:rsid w:val="00FF1CB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82C5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caption" w:uiPriority="35"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59"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al">
    <w:name w:val="Normal"/>
    <w:qFormat/>
    <w:rsid w:val="00C6123F"/>
    <w:pPr>
      <w:spacing w:after="200" w:line="276" w:lineRule="auto"/>
    </w:pPr>
    <w:rPr>
      <w:rFonts w:asciiTheme="minorHAnsi" w:hAnsiTheme="minorHAnsi" w:cstheme="minorHAnsi"/>
      <w:kern w:val="32"/>
      <w:sz w:val="24"/>
      <w:szCs w:val="24"/>
      <w:lang w:eastAsia="en-US"/>
    </w:rPr>
  </w:style>
  <w:style w:type="paragraph" w:styleId="Kop1">
    <w:name w:val="heading 1"/>
    <w:basedOn w:val="Normaal"/>
    <w:next w:val="Normaal"/>
    <w:link w:val="Kop1Teken"/>
    <w:autoRedefine/>
    <w:uiPriority w:val="9"/>
    <w:qFormat/>
    <w:rsid w:val="00B16A35"/>
    <w:pPr>
      <w:keepNext/>
      <w:keepLines/>
      <w:pageBreakBefore/>
      <w:numPr>
        <w:numId w:val="1"/>
      </w:numPr>
      <w:spacing w:before="480" w:after="0"/>
      <w:outlineLvl w:val="0"/>
    </w:pPr>
    <w:rPr>
      <w:rFonts w:ascii="Verdana" w:eastAsia="Times New Roman" w:hAnsi="Verdana"/>
      <w:b/>
      <w:bCs/>
      <w:color w:val="E37222"/>
      <w:sz w:val="32"/>
      <w:szCs w:val="32"/>
    </w:rPr>
  </w:style>
  <w:style w:type="paragraph" w:styleId="Kop2">
    <w:name w:val="heading 2"/>
    <w:basedOn w:val="Normaal"/>
    <w:next w:val="Normaal"/>
    <w:link w:val="Kop2Teken"/>
    <w:uiPriority w:val="9"/>
    <w:qFormat/>
    <w:rsid w:val="002D2620"/>
    <w:pPr>
      <w:keepNext/>
      <w:keepLines/>
      <w:numPr>
        <w:ilvl w:val="1"/>
        <w:numId w:val="1"/>
      </w:numPr>
      <w:spacing w:before="280" w:after="140"/>
      <w:outlineLvl w:val="1"/>
    </w:pPr>
    <w:rPr>
      <w:rFonts w:ascii="Verdana" w:eastAsia="Times New Roman" w:hAnsi="Verdana"/>
      <w:b/>
      <w:bCs/>
      <w:color w:val="E37222"/>
      <w:szCs w:val="26"/>
    </w:rPr>
  </w:style>
  <w:style w:type="paragraph" w:styleId="Kop3">
    <w:name w:val="heading 3"/>
    <w:basedOn w:val="Normaal"/>
    <w:next w:val="Normaal"/>
    <w:link w:val="Kop3Teken"/>
    <w:uiPriority w:val="9"/>
    <w:qFormat/>
    <w:rsid w:val="00516457"/>
    <w:pPr>
      <w:keepNext/>
      <w:keepLines/>
      <w:numPr>
        <w:ilvl w:val="2"/>
        <w:numId w:val="1"/>
      </w:numPr>
      <w:spacing w:before="200" w:after="100"/>
      <w:outlineLvl w:val="2"/>
    </w:pPr>
    <w:rPr>
      <w:rFonts w:eastAsia="Times New Roman"/>
      <w:b/>
      <w:bCs/>
      <w:color w:val="E37222"/>
    </w:rPr>
  </w:style>
  <w:style w:type="paragraph" w:styleId="Kop4">
    <w:name w:val="heading 4"/>
    <w:basedOn w:val="Normaal"/>
    <w:next w:val="Normaal"/>
    <w:link w:val="Kop4Teken"/>
    <w:uiPriority w:val="9"/>
    <w:unhideWhenUsed/>
    <w:qFormat/>
    <w:rsid w:val="007E247D"/>
    <w:pPr>
      <w:keepNext/>
      <w:spacing w:before="240" w:after="60" w:line="240" w:lineRule="auto"/>
      <w:ind w:left="864" w:hanging="864"/>
      <w:outlineLvl w:val="3"/>
    </w:pPr>
    <w:rPr>
      <w:rFonts w:ascii="Calibri" w:eastAsia="Times New Roman" w:hAnsi="Calibri"/>
      <w:b/>
      <w:bCs/>
      <w:sz w:val="28"/>
      <w:szCs w:val="28"/>
      <w:lang w:val="en-US" w:bidi="en-US"/>
    </w:rPr>
  </w:style>
  <w:style w:type="paragraph" w:styleId="Kop5">
    <w:name w:val="heading 5"/>
    <w:basedOn w:val="Normaal"/>
    <w:next w:val="Normaal"/>
    <w:link w:val="Kop5Teken"/>
    <w:uiPriority w:val="9"/>
    <w:unhideWhenUsed/>
    <w:qFormat/>
    <w:rsid w:val="007E247D"/>
    <w:pPr>
      <w:spacing w:before="240" w:after="60" w:line="240" w:lineRule="auto"/>
      <w:ind w:left="1008" w:hanging="1008"/>
      <w:outlineLvl w:val="4"/>
    </w:pPr>
    <w:rPr>
      <w:rFonts w:ascii="Calibri" w:eastAsia="Times New Roman" w:hAnsi="Calibri"/>
      <w:b/>
      <w:bCs/>
      <w:i/>
      <w:iCs/>
      <w:sz w:val="26"/>
      <w:szCs w:val="26"/>
      <w:lang w:val="en-US" w:bidi="en-US"/>
    </w:rPr>
  </w:style>
  <w:style w:type="paragraph" w:styleId="Kop6">
    <w:name w:val="heading 6"/>
    <w:basedOn w:val="Normaal"/>
    <w:next w:val="Normaal"/>
    <w:link w:val="Kop6Teken"/>
    <w:uiPriority w:val="9"/>
    <w:unhideWhenUsed/>
    <w:qFormat/>
    <w:rsid w:val="007E247D"/>
    <w:pPr>
      <w:spacing w:before="240" w:after="60" w:line="240" w:lineRule="auto"/>
      <w:ind w:left="1152" w:hanging="1152"/>
      <w:outlineLvl w:val="5"/>
    </w:pPr>
    <w:rPr>
      <w:rFonts w:ascii="Calibri" w:eastAsia="Times New Roman" w:hAnsi="Calibri"/>
      <w:b/>
      <w:bCs/>
      <w:sz w:val="22"/>
      <w:lang w:val="en-US" w:bidi="en-US"/>
    </w:rPr>
  </w:style>
  <w:style w:type="paragraph" w:styleId="Kop7">
    <w:name w:val="heading 7"/>
    <w:basedOn w:val="Normaal"/>
    <w:next w:val="Normaal"/>
    <w:link w:val="Kop7Teken"/>
    <w:uiPriority w:val="9"/>
    <w:unhideWhenUsed/>
    <w:qFormat/>
    <w:rsid w:val="007E247D"/>
    <w:pPr>
      <w:spacing w:before="240" w:after="60" w:line="240" w:lineRule="auto"/>
      <w:ind w:left="1296" w:hanging="1296"/>
      <w:outlineLvl w:val="6"/>
    </w:pPr>
    <w:rPr>
      <w:rFonts w:ascii="Calibri" w:eastAsia="Times New Roman" w:hAnsi="Calibri"/>
      <w:lang w:val="en-US" w:bidi="en-US"/>
    </w:rPr>
  </w:style>
  <w:style w:type="paragraph" w:styleId="Kop8">
    <w:name w:val="heading 8"/>
    <w:basedOn w:val="Normaal"/>
    <w:next w:val="Normaal"/>
    <w:link w:val="Kop8Teken"/>
    <w:uiPriority w:val="9"/>
    <w:unhideWhenUsed/>
    <w:qFormat/>
    <w:rsid w:val="007E247D"/>
    <w:pPr>
      <w:spacing w:before="240" w:after="60" w:line="240" w:lineRule="auto"/>
      <w:ind w:left="1440" w:hanging="1440"/>
      <w:outlineLvl w:val="7"/>
    </w:pPr>
    <w:rPr>
      <w:rFonts w:ascii="Calibri" w:eastAsia="Times New Roman" w:hAnsi="Calibri"/>
      <w:i/>
      <w:iCs/>
      <w:lang w:val="en-US" w:bidi="en-US"/>
    </w:rPr>
  </w:style>
  <w:style w:type="paragraph" w:styleId="Kop9">
    <w:name w:val="heading 9"/>
    <w:basedOn w:val="Normaal"/>
    <w:next w:val="Normaal"/>
    <w:link w:val="Kop9Teken"/>
    <w:uiPriority w:val="9"/>
    <w:unhideWhenUsed/>
    <w:qFormat/>
    <w:rsid w:val="007E247D"/>
    <w:pPr>
      <w:spacing w:before="240" w:after="60" w:line="240" w:lineRule="auto"/>
      <w:ind w:left="1584" w:hanging="1584"/>
      <w:outlineLvl w:val="8"/>
    </w:pPr>
    <w:rPr>
      <w:rFonts w:ascii="Cambria" w:eastAsia="Times New Roman" w:hAnsi="Cambria"/>
      <w:sz w:val="22"/>
      <w:lang w:val="en-US" w:bidi="en-US"/>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B16A35"/>
    <w:rPr>
      <w:rFonts w:ascii="Verdana" w:eastAsia="Times New Roman" w:hAnsi="Verdana" w:cstheme="minorHAnsi"/>
      <w:b/>
      <w:bCs/>
      <w:color w:val="E37222"/>
      <w:kern w:val="32"/>
      <w:sz w:val="32"/>
      <w:szCs w:val="32"/>
      <w:lang w:eastAsia="en-US"/>
    </w:rPr>
  </w:style>
  <w:style w:type="character" w:customStyle="1" w:styleId="Kop2Teken">
    <w:name w:val="Kop 2 Teken"/>
    <w:basedOn w:val="Standaardalinea-lettertype"/>
    <w:link w:val="Kop2"/>
    <w:uiPriority w:val="9"/>
    <w:rsid w:val="002D2620"/>
    <w:rPr>
      <w:rFonts w:ascii="Verdana" w:eastAsia="Times New Roman" w:hAnsi="Verdana" w:cstheme="minorHAnsi"/>
      <w:b/>
      <w:bCs/>
      <w:color w:val="E37222"/>
      <w:kern w:val="32"/>
      <w:sz w:val="24"/>
      <w:szCs w:val="26"/>
      <w:lang w:eastAsia="en-US"/>
    </w:rPr>
  </w:style>
  <w:style w:type="character" w:customStyle="1" w:styleId="Kop3Teken">
    <w:name w:val="Kop 3 Teken"/>
    <w:basedOn w:val="Standaardalinea-lettertype"/>
    <w:link w:val="Kop3"/>
    <w:uiPriority w:val="9"/>
    <w:rsid w:val="00516457"/>
    <w:rPr>
      <w:rFonts w:asciiTheme="minorHAnsi" w:eastAsia="Times New Roman" w:hAnsiTheme="minorHAnsi" w:cstheme="minorHAnsi"/>
      <w:b/>
      <w:bCs/>
      <w:color w:val="E37222"/>
      <w:kern w:val="32"/>
      <w:sz w:val="24"/>
      <w:szCs w:val="24"/>
      <w:lang w:eastAsia="en-US"/>
    </w:rPr>
  </w:style>
  <w:style w:type="character" w:customStyle="1" w:styleId="Kop4Teken">
    <w:name w:val="Kop 4 Teken"/>
    <w:basedOn w:val="Standaardalinea-lettertype"/>
    <w:link w:val="Kop4"/>
    <w:uiPriority w:val="9"/>
    <w:rsid w:val="007E247D"/>
    <w:rPr>
      <w:rFonts w:eastAsia="Times New Roman"/>
      <w:b/>
      <w:bCs/>
      <w:sz w:val="28"/>
      <w:szCs w:val="28"/>
      <w:lang w:val="en-US" w:eastAsia="en-US" w:bidi="en-US"/>
    </w:rPr>
  </w:style>
  <w:style w:type="character" w:customStyle="1" w:styleId="Kop5Teken">
    <w:name w:val="Kop 5 Teken"/>
    <w:basedOn w:val="Standaardalinea-lettertype"/>
    <w:link w:val="Kop5"/>
    <w:uiPriority w:val="9"/>
    <w:rsid w:val="007E247D"/>
    <w:rPr>
      <w:rFonts w:eastAsia="Times New Roman"/>
      <w:b/>
      <w:bCs/>
      <w:i/>
      <w:iCs/>
      <w:sz w:val="26"/>
      <w:szCs w:val="26"/>
      <w:lang w:val="en-US" w:eastAsia="en-US" w:bidi="en-US"/>
    </w:rPr>
  </w:style>
  <w:style w:type="character" w:customStyle="1" w:styleId="Kop6Teken">
    <w:name w:val="Kop 6 Teken"/>
    <w:basedOn w:val="Standaardalinea-lettertype"/>
    <w:link w:val="Kop6"/>
    <w:uiPriority w:val="9"/>
    <w:rsid w:val="007E247D"/>
    <w:rPr>
      <w:rFonts w:eastAsia="Times New Roman"/>
      <w:b/>
      <w:bCs/>
      <w:sz w:val="22"/>
      <w:szCs w:val="22"/>
      <w:lang w:val="en-US" w:eastAsia="en-US" w:bidi="en-US"/>
    </w:rPr>
  </w:style>
  <w:style w:type="character" w:customStyle="1" w:styleId="Kop7Teken">
    <w:name w:val="Kop 7 Teken"/>
    <w:basedOn w:val="Standaardalinea-lettertype"/>
    <w:link w:val="Kop7"/>
    <w:uiPriority w:val="9"/>
    <w:rsid w:val="007E247D"/>
    <w:rPr>
      <w:rFonts w:eastAsia="Times New Roman"/>
      <w:sz w:val="24"/>
      <w:szCs w:val="24"/>
      <w:lang w:val="en-US" w:eastAsia="en-US" w:bidi="en-US"/>
    </w:rPr>
  </w:style>
  <w:style w:type="character" w:customStyle="1" w:styleId="Kop8Teken">
    <w:name w:val="Kop 8 Teken"/>
    <w:basedOn w:val="Standaardalinea-lettertype"/>
    <w:link w:val="Kop8"/>
    <w:uiPriority w:val="9"/>
    <w:rsid w:val="007E247D"/>
    <w:rPr>
      <w:rFonts w:eastAsia="Times New Roman"/>
      <w:i/>
      <w:iCs/>
      <w:sz w:val="24"/>
      <w:szCs w:val="24"/>
      <w:lang w:val="en-US" w:eastAsia="en-US" w:bidi="en-US"/>
    </w:rPr>
  </w:style>
  <w:style w:type="character" w:customStyle="1" w:styleId="Kop9Teken">
    <w:name w:val="Kop 9 Teken"/>
    <w:basedOn w:val="Standaardalinea-lettertype"/>
    <w:link w:val="Kop9"/>
    <w:uiPriority w:val="9"/>
    <w:rsid w:val="007E247D"/>
    <w:rPr>
      <w:rFonts w:ascii="Cambria" w:eastAsia="Times New Roman" w:hAnsi="Cambria"/>
      <w:sz w:val="22"/>
      <w:szCs w:val="22"/>
      <w:lang w:val="en-US" w:eastAsia="en-US" w:bidi="en-US"/>
    </w:rPr>
  </w:style>
  <w:style w:type="paragraph" w:styleId="Koptekst">
    <w:name w:val="header"/>
    <w:basedOn w:val="Normaal"/>
    <w:link w:val="KoptekstTeken"/>
    <w:unhideWhenUsed/>
    <w:rsid w:val="00083097"/>
    <w:pPr>
      <w:tabs>
        <w:tab w:val="center" w:pos="4536"/>
        <w:tab w:val="right" w:pos="9072"/>
      </w:tabs>
      <w:spacing w:after="0" w:line="240" w:lineRule="auto"/>
    </w:pPr>
  </w:style>
  <w:style w:type="character" w:customStyle="1" w:styleId="KoptekstTeken">
    <w:name w:val="Koptekst Teken"/>
    <w:basedOn w:val="Standaardalinea-lettertype"/>
    <w:link w:val="Koptekst"/>
    <w:rsid w:val="00083097"/>
    <w:rPr>
      <w:rFonts w:ascii="Verdana" w:hAnsi="Verdana"/>
      <w:sz w:val="20"/>
    </w:rPr>
  </w:style>
  <w:style w:type="paragraph" w:styleId="Voettekst">
    <w:name w:val="footer"/>
    <w:basedOn w:val="Normaal"/>
    <w:link w:val="VoettekstTeken"/>
    <w:unhideWhenUsed/>
    <w:rsid w:val="00083097"/>
    <w:pPr>
      <w:tabs>
        <w:tab w:val="center" w:pos="4536"/>
        <w:tab w:val="right" w:pos="9072"/>
      </w:tabs>
      <w:spacing w:after="0" w:line="240" w:lineRule="auto"/>
    </w:pPr>
  </w:style>
  <w:style w:type="character" w:customStyle="1" w:styleId="VoettekstTeken">
    <w:name w:val="Voettekst Teken"/>
    <w:basedOn w:val="Standaardalinea-lettertype"/>
    <w:link w:val="Voettekst"/>
    <w:rsid w:val="00083097"/>
    <w:rPr>
      <w:rFonts w:ascii="Verdana" w:hAnsi="Verdana"/>
      <w:sz w:val="20"/>
    </w:rPr>
  </w:style>
  <w:style w:type="paragraph" w:styleId="Ballontekst">
    <w:name w:val="Balloon Text"/>
    <w:basedOn w:val="Normaal"/>
    <w:link w:val="BallontekstTeken"/>
    <w:semiHidden/>
    <w:unhideWhenUsed/>
    <w:rsid w:val="00083097"/>
    <w:pPr>
      <w:spacing w:after="0" w:line="240" w:lineRule="auto"/>
    </w:pPr>
    <w:rPr>
      <w:rFonts w:ascii="Tahoma" w:hAnsi="Tahoma" w:cs="Tahoma"/>
      <w:sz w:val="16"/>
      <w:szCs w:val="16"/>
    </w:rPr>
  </w:style>
  <w:style w:type="character" w:customStyle="1" w:styleId="BallontekstTeken">
    <w:name w:val="Ballontekst Teken"/>
    <w:basedOn w:val="Standaardalinea-lettertype"/>
    <w:link w:val="Ballontekst"/>
    <w:semiHidden/>
    <w:rsid w:val="00083097"/>
    <w:rPr>
      <w:rFonts w:ascii="Tahoma" w:hAnsi="Tahoma" w:cs="Tahoma"/>
      <w:sz w:val="16"/>
      <w:szCs w:val="16"/>
    </w:rPr>
  </w:style>
  <w:style w:type="paragraph" w:styleId="Titel">
    <w:name w:val="Title"/>
    <w:basedOn w:val="Normaal"/>
    <w:next w:val="Normaal"/>
    <w:link w:val="TitelTeken"/>
    <w:qFormat/>
    <w:rsid w:val="004433B5"/>
    <w:pPr>
      <w:spacing w:after="0" w:line="240" w:lineRule="auto"/>
      <w:contextualSpacing/>
    </w:pPr>
    <w:rPr>
      <w:rFonts w:eastAsia="Times New Roman"/>
      <w:b/>
      <w:i/>
      <w:color w:val="E37222"/>
      <w:spacing w:val="5"/>
      <w:kern w:val="28"/>
      <w:sz w:val="48"/>
      <w:szCs w:val="52"/>
    </w:rPr>
  </w:style>
  <w:style w:type="character" w:customStyle="1" w:styleId="TitelTeken">
    <w:name w:val="Titel Teken"/>
    <w:basedOn w:val="Standaardalinea-lettertype"/>
    <w:link w:val="Titel"/>
    <w:rsid w:val="004433B5"/>
    <w:rPr>
      <w:rFonts w:ascii="Verdana" w:eastAsia="Times New Roman" w:hAnsi="Verdana" w:cs="Times New Roman"/>
      <w:b/>
      <w:i/>
      <w:color w:val="E37222"/>
      <w:spacing w:val="5"/>
      <w:kern w:val="28"/>
      <w:sz w:val="48"/>
      <w:szCs w:val="52"/>
    </w:rPr>
  </w:style>
  <w:style w:type="paragraph" w:styleId="Subtitel">
    <w:name w:val="Subtitle"/>
    <w:basedOn w:val="Normaal"/>
    <w:next w:val="Normaal"/>
    <w:link w:val="SubtitelTeken"/>
    <w:qFormat/>
    <w:rsid w:val="004433B5"/>
    <w:pPr>
      <w:numPr>
        <w:ilvl w:val="1"/>
      </w:numPr>
      <w:spacing w:line="240" w:lineRule="auto"/>
    </w:pPr>
    <w:rPr>
      <w:rFonts w:eastAsia="Times New Roman"/>
      <w:b/>
      <w:iCs/>
      <w:color w:val="E37222"/>
      <w:spacing w:val="15"/>
      <w:sz w:val="40"/>
    </w:rPr>
  </w:style>
  <w:style w:type="character" w:customStyle="1" w:styleId="SubtitelTeken">
    <w:name w:val="Subtitel Teken"/>
    <w:basedOn w:val="Standaardalinea-lettertype"/>
    <w:link w:val="Subtitel"/>
    <w:rsid w:val="004433B5"/>
    <w:rPr>
      <w:rFonts w:ascii="Verdana" w:eastAsia="Times New Roman" w:hAnsi="Verdana" w:cs="Times New Roman"/>
      <w:b/>
      <w:iCs/>
      <w:color w:val="E37222"/>
      <w:spacing w:val="15"/>
      <w:sz w:val="40"/>
      <w:szCs w:val="24"/>
    </w:rPr>
  </w:style>
  <w:style w:type="paragraph" w:customStyle="1" w:styleId="Tussenkop">
    <w:name w:val="Tussenkop"/>
    <w:basedOn w:val="Normaal"/>
    <w:next w:val="Normaal"/>
    <w:link w:val="TussenkopChar"/>
    <w:autoRedefine/>
    <w:qFormat/>
    <w:rsid w:val="00CC7DB7"/>
    <w:pPr>
      <w:spacing w:before="200" w:after="0"/>
    </w:pPr>
    <w:rPr>
      <w:b/>
      <w:color w:val="E37222"/>
      <w:szCs w:val="18"/>
    </w:rPr>
  </w:style>
  <w:style w:type="character" w:customStyle="1" w:styleId="TussenkopChar">
    <w:name w:val="Tussenkop Char"/>
    <w:basedOn w:val="Standaardalinea-lettertype"/>
    <w:link w:val="Tussenkop"/>
    <w:rsid w:val="00CC7DB7"/>
    <w:rPr>
      <w:rFonts w:ascii="Verdana" w:hAnsi="Verdana"/>
      <w:b/>
      <w:color w:val="E37222"/>
      <w:sz w:val="18"/>
      <w:szCs w:val="18"/>
      <w:lang w:eastAsia="en-US"/>
    </w:rPr>
  </w:style>
  <w:style w:type="paragraph" w:customStyle="1" w:styleId="Hoofdstuktitelzondernummering">
    <w:name w:val="Hoofdstuktitel zonder nummering"/>
    <w:basedOn w:val="Normaal"/>
    <w:next w:val="Normaal"/>
    <w:link w:val="HoofdstuktitelzondernummeringChar"/>
    <w:autoRedefine/>
    <w:qFormat/>
    <w:rsid w:val="00197577"/>
    <w:pPr>
      <w:pageBreakBefore/>
      <w:outlineLvl w:val="0"/>
    </w:pPr>
    <w:rPr>
      <w:b/>
      <w:i/>
      <w:color w:val="E37222"/>
      <w:sz w:val="40"/>
    </w:rPr>
  </w:style>
  <w:style w:type="character" w:customStyle="1" w:styleId="HoofdstuktitelzondernummeringChar">
    <w:name w:val="Hoofdstuktitel zonder nummering Char"/>
    <w:basedOn w:val="Standaardalinea-lettertype"/>
    <w:link w:val="Hoofdstuktitelzondernummering"/>
    <w:rsid w:val="00197577"/>
    <w:rPr>
      <w:rFonts w:ascii="Verdana" w:hAnsi="Verdana"/>
      <w:b/>
      <w:i/>
      <w:color w:val="E37222"/>
      <w:sz w:val="40"/>
    </w:rPr>
  </w:style>
  <w:style w:type="paragraph" w:styleId="Inhopg1">
    <w:name w:val="toc 1"/>
    <w:basedOn w:val="Normaal"/>
    <w:next w:val="Normaal"/>
    <w:autoRedefine/>
    <w:uiPriority w:val="39"/>
    <w:unhideWhenUsed/>
    <w:rsid w:val="0002235F"/>
    <w:pPr>
      <w:tabs>
        <w:tab w:val="right" w:leader="dot" w:pos="9062"/>
      </w:tabs>
      <w:spacing w:after="100"/>
    </w:pPr>
    <w:rPr>
      <w:b/>
      <w:color w:val="E37222"/>
      <w:sz w:val="22"/>
    </w:rPr>
  </w:style>
  <w:style w:type="paragraph" w:styleId="Inhopg2">
    <w:name w:val="toc 2"/>
    <w:basedOn w:val="Normaal"/>
    <w:next w:val="Normaal"/>
    <w:autoRedefine/>
    <w:uiPriority w:val="39"/>
    <w:unhideWhenUsed/>
    <w:rsid w:val="00022AA5"/>
    <w:pPr>
      <w:tabs>
        <w:tab w:val="left" w:pos="1320"/>
        <w:tab w:val="right" w:leader="dot" w:pos="9062"/>
      </w:tabs>
      <w:spacing w:after="100"/>
      <w:ind w:left="567"/>
    </w:pPr>
    <w:rPr>
      <w:b/>
      <w:noProof/>
      <w:color w:val="E37222"/>
      <w:sz w:val="18"/>
    </w:rPr>
  </w:style>
  <w:style w:type="paragraph" w:styleId="Inhopg3">
    <w:name w:val="toc 3"/>
    <w:basedOn w:val="Normaal"/>
    <w:next w:val="Normaal"/>
    <w:autoRedefine/>
    <w:uiPriority w:val="39"/>
    <w:unhideWhenUsed/>
    <w:rsid w:val="0002235F"/>
    <w:pPr>
      <w:spacing w:after="100"/>
    </w:pPr>
    <w:rPr>
      <w:b/>
      <w:color w:val="E37222"/>
    </w:rPr>
  </w:style>
  <w:style w:type="character" w:styleId="Hyperlink">
    <w:name w:val="Hyperlink"/>
    <w:basedOn w:val="Standaardalinea-lettertype"/>
    <w:uiPriority w:val="99"/>
    <w:unhideWhenUsed/>
    <w:qFormat/>
    <w:rsid w:val="00197577"/>
    <w:rPr>
      <w:rFonts w:ascii="Verdana" w:hAnsi="Verdana"/>
      <w:color w:val="4F2D7F"/>
      <w:sz w:val="20"/>
      <w:u w:val="single"/>
    </w:rPr>
  </w:style>
  <w:style w:type="paragraph" w:styleId="Bijschrift">
    <w:name w:val="caption"/>
    <w:basedOn w:val="Normaal"/>
    <w:next w:val="Normaal"/>
    <w:uiPriority w:val="35"/>
    <w:qFormat/>
    <w:rsid w:val="00731278"/>
    <w:pPr>
      <w:spacing w:line="240" w:lineRule="auto"/>
    </w:pPr>
    <w:rPr>
      <w:bCs/>
      <w:color w:val="E37222"/>
      <w:szCs w:val="18"/>
    </w:rPr>
  </w:style>
  <w:style w:type="paragraph" w:customStyle="1" w:styleId="Kleurrijkelijst-accent11">
    <w:name w:val="Kleurrijke lijst - accent 11"/>
    <w:basedOn w:val="Normaal"/>
    <w:uiPriority w:val="34"/>
    <w:rsid w:val="00687989"/>
    <w:pPr>
      <w:ind w:left="720"/>
      <w:contextualSpacing/>
    </w:pPr>
  </w:style>
  <w:style w:type="character" w:styleId="Zwaar">
    <w:name w:val="Strong"/>
    <w:uiPriority w:val="22"/>
    <w:qFormat/>
    <w:rsid w:val="007E247D"/>
    <w:rPr>
      <w:b/>
      <w:bCs/>
    </w:rPr>
  </w:style>
  <w:style w:type="character" w:styleId="Nadruk">
    <w:name w:val="Emphasis"/>
    <w:uiPriority w:val="20"/>
    <w:qFormat/>
    <w:rsid w:val="007E247D"/>
    <w:rPr>
      <w:rFonts w:ascii="Calibri" w:hAnsi="Calibri"/>
      <w:b/>
      <w:i/>
      <w:iCs/>
    </w:rPr>
  </w:style>
  <w:style w:type="paragraph" w:styleId="Geenafstand">
    <w:name w:val="No Spacing"/>
    <w:basedOn w:val="Normaal"/>
    <w:uiPriority w:val="1"/>
    <w:qFormat/>
    <w:rsid w:val="007E247D"/>
    <w:pPr>
      <w:spacing w:after="0" w:line="240" w:lineRule="auto"/>
    </w:pPr>
    <w:rPr>
      <w:rFonts w:ascii="Calibri" w:eastAsia="Times New Roman" w:hAnsi="Calibri"/>
      <w:szCs w:val="32"/>
      <w:lang w:val="en-US" w:bidi="en-US"/>
    </w:rPr>
  </w:style>
  <w:style w:type="paragraph" w:styleId="Lijstalinea">
    <w:name w:val="List Paragraph"/>
    <w:basedOn w:val="Normaal"/>
    <w:uiPriority w:val="34"/>
    <w:qFormat/>
    <w:rsid w:val="007E247D"/>
    <w:pPr>
      <w:spacing w:after="0" w:line="240" w:lineRule="auto"/>
      <w:ind w:left="720"/>
      <w:contextualSpacing/>
    </w:pPr>
    <w:rPr>
      <w:rFonts w:ascii="Calibri" w:eastAsia="Times New Roman" w:hAnsi="Calibri"/>
      <w:lang w:val="en-US" w:bidi="en-US"/>
    </w:rPr>
  </w:style>
  <w:style w:type="paragraph" w:styleId="Citaat">
    <w:name w:val="Quote"/>
    <w:basedOn w:val="Normaal"/>
    <w:next w:val="Normaal"/>
    <w:link w:val="CitaatTeken"/>
    <w:uiPriority w:val="29"/>
    <w:qFormat/>
    <w:rsid w:val="007E247D"/>
    <w:pPr>
      <w:spacing w:after="0" w:line="240" w:lineRule="auto"/>
    </w:pPr>
    <w:rPr>
      <w:rFonts w:ascii="Calibri" w:eastAsia="Times New Roman" w:hAnsi="Calibri"/>
      <w:i/>
      <w:lang w:val="en-US"/>
    </w:rPr>
  </w:style>
  <w:style w:type="character" w:customStyle="1" w:styleId="CitaatTeken">
    <w:name w:val="Citaat Teken"/>
    <w:basedOn w:val="Standaardalinea-lettertype"/>
    <w:link w:val="Citaat"/>
    <w:uiPriority w:val="29"/>
    <w:rsid w:val="007E247D"/>
    <w:rPr>
      <w:rFonts w:eastAsia="Times New Roman"/>
      <w:i/>
      <w:sz w:val="24"/>
      <w:szCs w:val="24"/>
      <w:lang w:val="en-US" w:eastAsia="en-US"/>
    </w:rPr>
  </w:style>
  <w:style w:type="paragraph" w:styleId="Duidelijkcitaat">
    <w:name w:val="Intense Quote"/>
    <w:basedOn w:val="Normaal"/>
    <w:next w:val="Normaal"/>
    <w:link w:val="DuidelijkcitaatTeken"/>
    <w:uiPriority w:val="30"/>
    <w:qFormat/>
    <w:rsid w:val="007E247D"/>
    <w:pPr>
      <w:spacing w:after="0" w:line="240" w:lineRule="auto"/>
      <w:ind w:left="720" w:right="720"/>
    </w:pPr>
    <w:rPr>
      <w:rFonts w:ascii="Calibri" w:eastAsia="Times New Roman" w:hAnsi="Calibri"/>
      <w:b/>
      <w:i/>
      <w:szCs w:val="20"/>
      <w:lang w:val="en-US"/>
    </w:rPr>
  </w:style>
  <w:style w:type="character" w:customStyle="1" w:styleId="DuidelijkcitaatTeken">
    <w:name w:val="Duidelijk citaat Teken"/>
    <w:basedOn w:val="Standaardalinea-lettertype"/>
    <w:link w:val="Duidelijkcitaat"/>
    <w:uiPriority w:val="30"/>
    <w:rsid w:val="007E247D"/>
    <w:rPr>
      <w:rFonts w:eastAsia="Times New Roman"/>
      <w:b/>
      <w:i/>
      <w:sz w:val="24"/>
      <w:lang w:val="en-US" w:eastAsia="en-US"/>
    </w:rPr>
  </w:style>
  <w:style w:type="character" w:styleId="Subtielebenadrukking">
    <w:name w:val="Subtle Emphasis"/>
    <w:uiPriority w:val="19"/>
    <w:qFormat/>
    <w:rsid w:val="007E247D"/>
    <w:rPr>
      <w:i/>
      <w:color w:val="5A5A5A"/>
    </w:rPr>
  </w:style>
  <w:style w:type="character" w:styleId="Intensievebenadrukking">
    <w:name w:val="Intense Emphasis"/>
    <w:uiPriority w:val="21"/>
    <w:qFormat/>
    <w:rsid w:val="007E247D"/>
    <w:rPr>
      <w:b/>
      <w:i/>
      <w:sz w:val="24"/>
      <w:szCs w:val="24"/>
      <w:u w:val="single"/>
    </w:rPr>
  </w:style>
  <w:style w:type="character" w:styleId="Subtieleverwijzing">
    <w:name w:val="Subtle Reference"/>
    <w:uiPriority w:val="31"/>
    <w:qFormat/>
    <w:rsid w:val="007E247D"/>
    <w:rPr>
      <w:sz w:val="24"/>
      <w:szCs w:val="24"/>
      <w:u w:val="single"/>
    </w:rPr>
  </w:style>
  <w:style w:type="character" w:styleId="Intensieveverwijzing">
    <w:name w:val="Intense Reference"/>
    <w:uiPriority w:val="32"/>
    <w:qFormat/>
    <w:rsid w:val="007E247D"/>
    <w:rPr>
      <w:b/>
      <w:sz w:val="24"/>
      <w:u w:val="single"/>
    </w:rPr>
  </w:style>
  <w:style w:type="character" w:styleId="Titelvanboek">
    <w:name w:val="Book Title"/>
    <w:uiPriority w:val="33"/>
    <w:qFormat/>
    <w:rsid w:val="007E247D"/>
    <w:rPr>
      <w:rFonts w:ascii="Cambria" w:eastAsia="Times New Roman" w:hAnsi="Cambria"/>
      <w:b/>
      <w:i/>
      <w:sz w:val="24"/>
      <w:szCs w:val="24"/>
    </w:rPr>
  </w:style>
  <w:style w:type="paragraph" w:styleId="Kopvaninhoudsopgave">
    <w:name w:val="TOC Heading"/>
    <w:basedOn w:val="Kop1"/>
    <w:next w:val="Normaal"/>
    <w:uiPriority w:val="39"/>
    <w:semiHidden/>
    <w:unhideWhenUsed/>
    <w:qFormat/>
    <w:rsid w:val="007E247D"/>
    <w:pPr>
      <w:keepLines w:val="0"/>
      <w:pageBreakBefore w:val="0"/>
      <w:spacing w:before="240" w:after="60" w:line="240" w:lineRule="auto"/>
      <w:ind w:left="574" w:hanging="432"/>
      <w:outlineLvl w:val="9"/>
    </w:pPr>
    <w:rPr>
      <w:rFonts w:ascii="Cambria" w:hAnsi="Cambria"/>
      <w:color w:val="auto"/>
      <w:lang w:val="en-US" w:bidi="en-US"/>
    </w:rPr>
  </w:style>
  <w:style w:type="table" w:styleId="Tabelraster">
    <w:name w:val="Table Grid"/>
    <w:basedOn w:val="Standaardtabel"/>
    <w:uiPriority w:val="59"/>
    <w:rsid w:val="007E247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evolgdeHyperlink">
    <w:name w:val="FollowedHyperlink"/>
    <w:unhideWhenUsed/>
    <w:rsid w:val="007E247D"/>
    <w:rPr>
      <w:color w:val="800080"/>
      <w:u w:val="single"/>
    </w:rPr>
  </w:style>
  <w:style w:type="character" w:customStyle="1" w:styleId="mw-headline">
    <w:name w:val="mw-headline"/>
    <w:basedOn w:val="Standaardalinea-lettertype"/>
    <w:rsid w:val="007E247D"/>
  </w:style>
  <w:style w:type="paragraph" w:styleId="Normaalweb">
    <w:name w:val="Normal (Web)"/>
    <w:basedOn w:val="Normaal"/>
    <w:uiPriority w:val="99"/>
    <w:unhideWhenUsed/>
    <w:rsid w:val="007E247D"/>
    <w:pPr>
      <w:spacing w:before="100" w:beforeAutospacing="1" w:after="100" w:afterAutospacing="1" w:line="240" w:lineRule="auto"/>
    </w:pPr>
    <w:rPr>
      <w:rFonts w:ascii="Times New Roman" w:eastAsia="Times New Roman" w:hAnsi="Times New Roman"/>
      <w:lang w:eastAsia="nl-NL"/>
    </w:rPr>
  </w:style>
  <w:style w:type="paragraph" w:styleId="Tekstzonderopmaak">
    <w:name w:val="Plain Text"/>
    <w:basedOn w:val="Normaal"/>
    <w:link w:val="TekstzonderopmaakTeken"/>
    <w:rsid w:val="007E247D"/>
    <w:pPr>
      <w:spacing w:after="0" w:line="220" w:lineRule="atLeast"/>
    </w:pPr>
    <w:rPr>
      <w:rFonts w:ascii="Courier New" w:eastAsia="Times New Roman" w:hAnsi="Courier New" w:cs="Courier New"/>
      <w:sz w:val="20"/>
      <w:szCs w:val="20"/>
      <w:lang w:eastAsia="ar-SA"/>
    </w:rPr>
  </w:style>
  <w:style w:type="character" w:customStyle="1" w:styleId="TekstzonderopmaakTeken">
    <w:name w:val="Tekst zonder opmaak Teken"/>
    <w:basedOn w:val="Standaardalinea-lettertype"/>
    <w:link w:val="Tekstzonderopmaak"/>
    <w:rsid w:val="007E247D"/>
    <w:rPr>
      <w:rFonts w:ascii="Courier New" w:eastAsia="Times New Roman" w:hAnsi="Courier New" w:cs="Courier New"/>
      <w:lang w:eastAsia="ar-SA"/>
    </w:rPr>
  </w:style>
  <w:style w:type="paragraph" w:styleId="Inhopg4">
    <w:name w:val="toc 4"/>
    <w:basedOn w:val="Normaal"/>
    <w:next w:val="Normaal"/>
    <w:autoRedefine/>
    <w:unhideWhenUsed/>
    <w:rsid w:val="007E247D"/>
    <w:pPr>
      <w:spacing w:after="0" w:line="240" w:lineRule="auto"/>
      <w:ind w:left="720"/>
    </w:pPr>
    <w:rPr>
      <w:rFonts w:ascii="Calibri" w:eastAsia="Times New Roman" w:hAnsi="Calibri"/>
      <w:lang w:val="en-US" w:bidi="en-US"/>
    </w:rPr>
  </w:style>
  <w:style w:type="paragraph" w:styleId="Lijstopsomteken">
    <w:name w:val="List Bullet"/>
    <w:basedOn w:val="Normaal"/>
    <w:unhideWhenUsed/>
    <w:rsid w:val="007E247D"/>
    <w:pPr>
      <w:spacing w:before="80" w:after="80" w:line="240" w:lineRule="auto"/>
    </w:pPr>
    <w:rPr>
      <w:rFonts w:ascii="Arial" w:eastAsia="Arial Unicode MS" w:hAnsi="Arial" w:cs="Arial"/>
      <w:sz w:val="20"/>
      <w:szCs w:val="20"/>
      <w:lang w:eastAsia="nl-NL"/>
    </w:rPr>
  </w:style>
  <w:style w:type="paragraph" w:customStyle="1" w:styleId="Rapporttitel">
    <w:name w:val="Rapporttitel"/>
    <w:basedOn w:val="Normaal"/>
    <w:next w:val="Normaal"/>
    <w:rsid w:val="007E247D"/>
    <w:pPr>
      <w:suppressAutoHyphens/>
      <w:spacing w:after="0" w:line="480" w:lineRule="atLeast"/>
      <w:jc w:val="both"/>
    </w:pPr>
    <w:rPr>
      <w:rFonts w:eastAsia="Times New Roman" w:cs="Calibri"/>
      <w:sz w:val="28"/>
      <w:lang w:eastAsia="ar-SA"/>
    </w:rPr>
  </w:style>
  <w:style w:type="paragraph" w:customStyle="1" w:styleId="RapportOndertitel">
    <w:name w:val="RapportOndertitel"/>
    <w:basedOn w:val="Normaal"/>
    <w:next w:val="Normaal"/>
    <w:rsid w:val="007E247D"/>
    <w:pPr>
      <w:suppressAutoHyphens/>
      <w:spacing w:after="0" w:line="240" w:lineRule="atLeast"/>
      <w:jc w:val="both"/>
    </w:pPr>
    <w:rPr>
      <w:rFonts w:eastAsia="Times New Roman" w:cs="Calibri"/>
      <w:lang w:eastAsia="ar-SA"/>
    </w:rPr>
  </w:style>
  <w:style w:type="character" w:styleId="Verwijzingopmerking">
    <w:name w:val="annotation reference"/>
    <w:uiPriority w:val="99"/>
    <w:unhideWhenUsed/>
    <w:rsid w:val="007E247D"/>
    <w:rPr>
      <w:sz w:val="16"/>
      <w:szCs w:val="16"/>
    </w:rPr>
  </w:style>
  <w:style w:type="paragraph" w:styleId="Tekstopmerking">
    <w:name w:val="annotation text"/>
    <w:basedOn w:val="Normaal"/>
    <w:link w:val="TekstopmerkingTeken"/>
    <w:unhideWhenUsed/>
    <w:rsid w:val="007E247D"/>
    <w:pPr>
      <w:spacing w:after="0" w:line="240" w:lineRule="auto"/>
    </w:pPr>
    <w:rPr>
      <w:rFonts w:ascii="Calibri" w:eastAsia="Times New Roman" w:hAnsi="Calibri"/>
      <w:sz w:val="20"/>
      <w:szCs w:val="20"/>
      <w:lang w:val="en-US" w:bidi="en-US"/>
    </w:rPr>
  </w:style>
  <w:style w:type="character" w:customStyle="1" w:styleId="TekstopmerkingTeken">
    <w:name w:val="Tekst opmerking Teken"/>
    <w:basedOn w:val="Standaardalinea-lettertype"/>
    <w:link w:val="Tekstopmerking"/>
    <w:rsid w:val="007E247D"/>
    <w:rPr>
      <w:rFonts w:eastAsia="Times New Roman"/>
      <w:lang w:val="en-US" w:eastAsia="en-US" w:bidi="en-US"/>
    </w:rPr>
  </w:style>
  <w:style w:type="paragraph" w:styleId="Inhopg5">
    <w:name w:val="toc 5"/>
    <w:basedOn w:val="Normaal"/>
    <w:next w:val="Normaal"/>
    <w:autoRedefine/>
    <w:unhideWhenUsed/>
    <w:rsid w:val="007E247D"/>
    <w:pPr>
      <w:spacing w:after="0" w:line="240" w:lineRule="auto"/>
      <w:ind w:left="960"/>
    </w:pPr>
    <w:rPr>
      <w:rFonts w:ascii="Calibri" w:eastAsia="Times New Roman" w:hAnsi="Calibri"/>
      <w:lang w:val="en-US" w:bidi="en-US"/>
    </w:rPr>
  </w:style>
  <w:style w:type="paragraph" w:styleId="Onderwerpvanopmerking">
    <w:name w:val="annotation subject"/>
    <w:basedOn w:val="Tekstopmerking"/>
    <w:next w:val="Tekstopmerking"/>
    <w:link w:val="OnderwerpvanopmerkingTeken"/>
    <w:unhideWhenUsed/>
    <w:rsid w:val="007E247D"/>
    <w:rPr>
      <w:b/>
      <w:bCs/>
    </w:rPr>
  </w:style>
  <w:style w:type="character" w:customStyle="1" w:styleId="OnderwerpvanopmerkingTeken">
    <w:name w:val="Onderwerp van opmerking Teken"/>
    <w:basedOn w:val="TekstopmerkingTeken"/>
    <w:link w:val="Onderwerpvanopmerking"/>
    <w:rsid w:val="007E247D"/>
    <w:rPr>
      <w:rFonts w:eastAsia="Times New Roman"/>
      <w:b/>
      <w:bCs/>
      <w:lang w:val="en-US" w:eastAsia="en-US" w:bidi="en-US"/>
    </w:rPr>
  </w:style>
  <w:style w:type="paragraph" w:styleId="Revisie">
    <w:name w:val="Revision"/>
    <w:hidden/>
    <w:uiPriority w:val="99"/>
    <w:rsid w:val="007E247D"/>
    <w:rPr>
      <w:rFonts w:eastAsia="Times New Roman"/>
      <w:sz w:val="24"/>
      <w:szCs w:val="24"/>
      <w:lang w:val="en-US" w:eastAsia="en-US" w:bidi="en-US"/>
    </w:rPr>
  </w:style>
  <w:style w:type="paragraph" w:styleId="Inhopg6">
    <w:name w:val="toc 6"/>
    <w:basedOn w:val="Normaal"/>
    <w:next w:val="Normaal"/>
    <w:autoRedefine/>
    <w:unhideWhenUsed/>
    <w:rsid w:val="007E247D"/>
    <w:pPr>
      <w:spacing w:after="100"/>
      <w:ind w:left="1100"/>
    </w:pPr>
    <w:rPr>
      <w:rFonts w:ascii="Calibri" w:eastAsia="Times New Roman" w:hAnsi="Calibri"/>
      <w:sz w:val="22"/>
      <w:lang w:eastAsia="nl-NL"/>
    </w:rPr>
  </w:style>
  <w:style w:type="paragraph" w:styleId="Inhopg7">
    <w:name w:val="toc 7"/>
    <w:basedOn w:val="Normaal"/>
    <w:next w:val="Normaal"/>
    <w:autoRedefine/>
    <w:unhideWhenUsed/>
    <w:rsid w:val="007E247D"/>
    <w:pPr>
      <w:spacing w:after="100"/>
      <w:ind w:left="1320"/>
    </w:pPr>
    <w:rPr>
      <w:rFonts w:ascii="Calibri" w:eastAsia="Times New Roman" w:hAnsi="Calibri"/>
      <w:sz w:val="22"/>
      <w:lang w:eastAsia="nl-NL"/>
    </w:rPr>
  </w:style>
  <w:style w:type="paragraph" w:styleId="Inhopg8">
    <w:name w:val="toc 8"/>
    <w:basedOn w:val="Normaal"/>
    <w:next w:val="Normaal"/>
    <w:autoRedefine/>
    <w:unhideWhenUsed/>
    <w:rsid w:val="007E247D"/>
    <w:pPr>
      <w:spacing w:after="100"/>
      <w:ind w:left="1540"/>
    </w:pPr>
    <w:rPr>
      <w:rFonts w:ascii="Calibri" w:eastAsia="Times New Roman" w:hAnsi="Calibri"/>
      <w:sz w:val="22"/>
      <w:lang w:eastAsia="nl-NL"/>
    </w:rPr>
  </w:style>
  <w:style w:type="paragraph" w:styleId="Inhopg9">
    <w:name w:val="toc 9"/>
    <w:basedOn w:val="Normaal"/>
    <w:next w:val="Normaal"/>
    <w:autoRedefine/>
    <w:unhideWhenUsed/>
    <w:rsid w:val="007E247D"/>
    <w:pPr>
      <w:spacing w:after="100"/>
      <w:ind w:left="1760"/>
    </w:pPr>
    <w:rPr>
      <w:rFonts w:ascii="Calibri" w:eastAsia="Times New Roman" w:hAnsi="Calibri"/>
      <w:sz w:val="22"/>
      <w:lang w:eastAsia="nl-NL"/>
    </w:rPr>
  </w:style>
  <w:style w:type="character" w:customStyle="1" w:styleId="apple-converted-space">
    <w:name w:val="apple-converted-space"/>
    <w:basedOn w:val="Standaardalinea-lettertype"/>
    <w:rsid w:val="007E247D"/>
  </w:style>
  <w:style w:type="paragraph" w:customStyle="1" w:styleId="Lijstalinea1">
    <w:name w:val="Lijstalinea1"/>
    <w:basedOn w:val="Normaal"/>
    <w:rsid w:val="007E247D"/>
    <w:pPr>
      <w:suppressAutoHyphens/>
      <w:spacing w:after="0" w:line="240" w:lineRule="auto"/>
      <w:ind w:left="720"/>
    </w:pPr>
    <w:rPr>
      <w:rFonts w:ascii="Calibri" w:eastAsia="Times New Roman" w:hAnsi="Calibri" w:cs="Calibri"/>
      <w:lang w:val="en-US" w:eastAsia="ar-SA"/>
    </w:rPr>
  </w:style>
  <w:style w:type="table" w:styleId="Gemiddeldraster3-accent6">
    <w:name w:val="Medium Grid 3 Accent 6"/>
    <w:basedOn w:val="Standaardtabel"/>
    <w:rsid w:val="009B03C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customStyle="1" w:styleId="Geenafstand1">
    <w:name w:val="Geen afstand1"/>
    <w:basedOn w:val="Normaal"/>
    <w:rsid w:val="00BD7C04"/>
    <w:pPr>
      <w:spacing w:after="0" w:line="240" w:lineRule="auto"/>
    </w:pPr>
    <w:rPr>
      <w:rFonts w:ascii="Calibri" w:eastAsia="Times New Roman" w:hAnsi="Calibri"/>
      <w:szCs w:val="32"/>
      <w:lang w:val="en-US"/>
    </w:rPr>
  </w:style>
  <w:style w:type="paragraph" w:customStyle="1" w:styleId="Citaat1">
    <w:name w:val="Citaat1"/>
    <w:basedOn w:val="Normaal"/>
    <w:next w:val="Normaal"/>
    <w:link w:val="QuoteChar"/>
    <w:rsid w:val="00BD7C04"/>
    <w:pPr>
      <w:spacing w:after="0" w:line="240" w:lineRule="auto"/>
    </w:pPr>
    <w:rPr>
      <w:rFonts w:ascii="Calibri" w:eastAsia="Times New Roman" w:hAnsi="Calibri"/>
      <w:i/>
      <w:lang w:eastAsia="nl-NL"/>
    </w:rPr>
  </w:style>
  <w:style w:type="character" w:customStyle="1" w:styleId="QuoteChar">
    <w:name w:val="Quote Char"/>
    <w:basedOn w:val="Standaardalinea-lettertype"/>
    <w:link w:val="Citaat1"/>
    <w:locked/>
    <w:rsid w:val="00BD7C04"/>
    <w:rPr>
      <w:rFonts w:eastAsia="Times New Roman"/>
      <w:i/>
      <w:sz w:val="24"/>
      <w:szCs w:val="24"/>
    </w:rPr>
  </w:style>
  <w:style w:type="paragraph" w:customStyle="1" w:styleId="Duidelijkcitaat1">
    <w:name w:val="Duidelijk citaat1"/>
    <w:basedOn w:val="Normaal"/>
    <w:next w:val="Normaal"/>
    <w:link w:val="IntenseQuoteChar"/>
    <w:rsid w:val="00BD7C04"/>
    <w:pPr>
      <w:spacing w:after="0" w:line="240" w:lineRule="auto"/>
      <w:ind w:left="720" w:right="720"/>
    </w:pPr>
    <w:rPr>
      <w:rFonts w:ascii="Calibri" w:eastAsia="Times New Roman" w:hAnsi="Calibri"/>
      <w:b/>
      <w:i/>
      <w:szCs w:val="20"/>
      <w:lang w:eastAsia="nl-NL"/>
    </w:rPr>
  </w:style>
  <w:style w:type="character" w:customStyle="1" w:styleId="IntenseQuoteChar">
    <w:name w:val="Intense Quote Char"/>
    <w:basedOn w:val="Standaardalinea-lettertype"/>
    <w:link w:val="Duidelijkcitaat1"/>
    <w:locked/>
    <w:rsid w:val="00BD7C04"/>
    <w:rPr>
      <w:rFonts w:eastAsia="Times New Roman"/>
      <w:b/>
      <w:i/>
      <w:sz w:val="24"/>
    </w:rPr>
  </w:style>
  <w:style w:type="character" w:customStyle="1" w:styleId="Subtielebenadrukking1">
    <w:name w:val="Subtiele benadrukking1"/>
    <w:basedOn w:val="Standaardalinea-lettertype"/>
    <w:rsid w:val="00BD7C04"/>
    <w:rPr>
      <w:rFonts w:cs="Times New Roman"/>
      <w:i/>
      <w:color w:val="5A5A5A"/>
    </w:rPr>
  </w:style>
  <w:style w:type="character" w:customStyle="1" w:styleId="Intensievebenadrukking1">
    <w:name w:val="Intensieve benadrukking1"/>
    <w:basedOn w:val="Standaardalinea-lettertype"/>
    <w:rsid w:val="00BD7C04"/>
    <w:rPr>
      <w:rFonts w:cs="Times New Roman"/>
      <w:b/>
      <w:i/>
      <w:sz w:val="24"/>
      <w:u w:val="single"/>
    </w:rPr>
  </w:style>
  <w:style w:type="character" w:customStyle="1" w:styleId="Subtieleverwijzing1">
    <w:name w:val="Subtiele verwijzing1"/>
    <w:basedOn w:val="Standaardalinea-lettertype"/>
    <w:rsid w:val="00BD7C04"/>
    <w:rPr>
      <w:rFonts w:cs="Times New Roman"/>
      <w:sz w:val="24"/>
      <w:u w:val="single"/>
    </w:rPr>
  </w:style>
  <w:style w:type="character" w:customStyle="1" w:styleId="Intensieveverwijzing1">
    <w:name w:val="Intensieve verwijzing1"/>
    <w:basedOn w:val="Standaardalinea-lettertype"/>
    <w:rsid w:val="00BD7C04"/>
    <w:rPr>
      <w:rFonts w:cs="Times New Roman"/>
      <w:b/>
      <w:sz w:val="24"/>
      <w:u w:val="single"/>
    </w:rPr>
  </w:style>
  <w:style w:type="character" w:customStyle="1" w:styleId="Titelvanboek1">
    <w:name w:val="Titel van boek1"/>
    <w:basedOn w:val="Standaardalinea-lettertype"/>
    <w:rsid w:val="00BD7C04"/>
    <w:rPr>
      <w:rFonts w:ascii="Cambria" w:hAnsi="Cambria" w:cs="Times New Roman"/>
      <w:b/>
      <w:i/>
      <w:sz w:val="24"/>
    </w:rPr>
  </w:style>
  <w:style w:type="paragraph" w:customStyle="1" w:styleId="Kopvaninhoudsopgave1">
    <w:name w:val="Kop van inhoudsopgave1"/>
    <w:basedOn w:val="Kop1"/>
    <w:next w:val="Normaal"/>
    <w:rsid w:val="00BD7C04"/>
    <w:pPr>
      <w:keepLines w:val="0"/>
      <w:pageBreakBefore w:val="0"/>
      <w:spacing w:before="240" w:after="60" w:line="240" w:lineRule="auto"/>
      <w:ind w:left="432" w:hanging="432"/>
      <w:outlineLvl w:val="9"/>
    </w:pPr>
    <w:rPr>
      <w:rFonts w:ascii="Cambria" w:hAnsi="Cambria"/>
      <w:color w:val="DE1C4A"/>
    </w:rPr>
  </w:style>
  <w:style w:type="paragraph" w:customStyle="1" w:styleId="Standard">
    <w:name w:val="Standard"/>
    <w:next w:val="Normaal"/>
    <w:rsid w:val="00BD7C04"/>
    <w:pPr>
      <w:suppressLineNumbers/>
      <w:autoSpaceDN w:val="0"/>
      <w:spacing w:line="280" w:lineRule="exact"/>
      <w:textAlignment w:val="baseline"/>
    </w:pPr>
    <w:rPr>
      <w:rFonts w:ascii="Arial" w:eastAsia="Times New Roman" w:hAnsi="Arial" w:cs="Tahoma"/>
      <w:kern w:val="3"/>
      <w:szCs w:val="24"/>
    </w:rPr>
  </w:style>
  <w:style w:type="table" w:styleId="Tabelraster8">
    <w:name w:val="Table Grid 8"/>
    <w:basedOn w:val="Standaardtabel"/>
    <w:rsid w:val="00BD7C04"/>
    <w:rPr>
      <w:rFonts w:eastAsia="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Default">
    <w:name w:val="Default"/>
    <w:rsid w:val="00BD7C04"/>
    <w:pPr>
      <w:autoSpaceDE w:val="0"/>
      <w:autoSpaceDN w:val="0"/>
      <w:adjustRightInd w:val="0"/>
    </w:pPr>
    <w:rPr>
      <w:rFonts w:eastAsia="Times New Roman" w:cs="Calibri"/>
      <w:color w:val="000000"/>
      <w:sz w:val="24"/>
      <w:szCs w:val="24"/>
    </w:rPr>
  </w:style>
  <w:style w:type="paragraph" w:customStyle="1" w:styleId="Geenafstand2">
    <w:name w:val="Geen afstand2"/>
    <w:basedOn w:val="Normaal"/>
    <w:rsid w:val="00AC3F70"/>
    <w:pPr>
      <w:spacing w:after="0" w:line="240" w:lineRule="auto"/>
    </w:pPr>
    <w:rPr>
      <w:rFonts w:ascii="Calibri" w:hAnsi="Calibri" w:cs="Calibri"/>
      <w:szCs w:val="32"/>
      <w:lang w:val="en-US"/>
    </w:rPr>
  </w:style>
  <w:style w:type="table" w:customStyle="1" w:styleId="Tabelraster1">
    <w:name w:val="Tabelraster1"/>
    <w:basedOn w:val="Standaardtabel"/>
    <w:next w:val="Tabelraster"/>
    <w:uiPriority w:val="59"/>
    <w:rsid w:val="00CE33F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noottekst">
    <w:name w:val="footnote text"/>
    <w:basedOn w:val="Normaal"/>
    <w:link w:val="VoetnoottekstTeken"/>
    <w:uiPriority w:val="99"/>
    <w:semiHidden/>
    <w:unhideWhenUsed/>
    <w:rsid w:val="00456A47"/>
    <w:pPr>
      <w:spacing w:after="0" w:line="240" w:lineRule="auto"/>
    </w:pPr>
    <w:rPr>
      <w:rFonts w:ascii="Calibri" w:eastAsia="Times New Roman" w:hAnsi="Calibri" w:cs="Times New Roman"/>
      <w:kern w:val="0"/>
      <w:sz w:val="20"/>
      <w:szCs w:val="20"/>
      <w:lang w:val="en-US" w:bidi="en-US"/>
    </w:rPr>
  </w:style>
  <w:style w:type="character" w:customStyle="1" w:styleId="VoetnoottekstTeken">
    <w:name w:val="Voetnoottekst Teken"/>
    <w:basedOn w:val="Standaardalinea-lettertype"/>
    <w:link w:val="Voetnoottekst"/>
    <w:uiPriority w:val="99"/>
    <w:semiHidden/>
    <w:rsid w:val="00456A47"/>
    <w:rPr>
      <w:rFonts w:eastAsia="Times New Roman"/>
      <w:lang w:val="en-US" w:eastAsia="en-US" w:bidi="en-US"/>
    </w:rPr>
  </w:style>
  <w:style w:type="character" w:styleId="Voetnootmarkering">
    <w:name w:val="footnote reference"/>
    <w:uiPriority w:val="99"/>
    <w:semiHidden/>
    <w:unhideWhenUsed/>
    <w:rsid w:val="00456A47"/>
    <w:rPr>
      <w:vertAlign w:val="superscript"/>
    </w:rPr>
  </w:style>
  <w:style w:type="paragraph" w:styleId="Documentstructuur">
    <w:name w:val="Document Map"/>
    <w:basedOn w:val="Normaal"/>
    <w:link w:val="DocumentstructuurTeken"/>
    <w:semiHidden/>
    <w:unhideWhenUsed/>
    <w:rsid w:val="002010EF"/>
    <w:pPr>
      <w:spacing w:after="0" w:line="240" w:lineRule="auto"/>
    </w:pPr>
    <w:rPr>
      <w:rFonts w:ascii="Tahoma" w:hAnsi="Tahoma" w:cs="Tahoma"/>
      <w:sz w:val="16"/>
      <w:szCs w:val="16"/>
    </w:rPr>
  </w:style>
  <w:style w:type="character" w:customStyle="1" w:styleId="DocumentstructuurTeken">
    <w:name w:val="Documentstructuur Teken"/>
    <w:basedOn w:val="Standaardalinea-lettertype"/>
    <w:link w:val="Documentstructuur"/>
    <w:semiHidden/>
    <w:rsid w:val="002010EF"/>
    <w:rPr>
      <w:rFonts w:ascii="Tahoma" w:hAnsi="Tahoma" w:cs="Tahoma"/>
      <w:kern w:val="32"/>
      <w:sz w:val="16"/>
      <w:szCs w:val="16"/>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caption" w:uiPriority="35"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59"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al">
    <w:name w:val="Normal"/>
    <w:qFormat/>
    <w:rsid w:val="00C6123F"/>
    <w:pPr>
      <w:spacing w:after="200" w:line="276" w:lineRule="auto"/>
    </w:pPr>
    <w:rPr>
      <w:rFonts w:asciiTheme="minorHAnsi" w:hAnsiTheme="minorHAnsi" w:cstheme="minorHAnsi"/>
      <w:kern w:val="32"/>
      <w:sz w:val="24"/>
      <w:szCs w:val="24"/>
      <w:lang w:eastAsia="en-US"/>
    </w:rPr>
  </w:style>
  <w:style w:type="paragraph" w:styleId="Kop1">
    <w:name w:val="heading 1"/>
    <w:basedOn w:val="Normaal"/>
    <w:next w:val="Normaal"/>
    <w:link w:val="Kop1Teken"/>
    <w:autoRedefine/>
    <w:uiPriority w:val="9"/>
    <w:qFormat/>
    <w:rsid w:val="00B16A35"/>
    <w:pPr>
      <w:keepNext/>
      <w:keepLines/>
      <w:pageBreakBefore/>
      <w:numPr>
        <w:numId w:val="1"/>
      </w:numPr>
      <w:spacing w:before="480" w:after="0"/>
      <w:outlineLvl w:val="0"/>
    </w:pPr>
    <w:rPr>
      <w:rFonts w:ascii="Verdana" w:eastAsia="Times New Roman" w:hAnsi="Verdana"/>
      <w:b/>
      <w:bCs/>
      <w:color w:val="E37222"/>
      <w:sz w:val="32"/>
      <w:szCs w:val="32"/>
    </w:rPr>
  </w:style>
  <w:style w:type="paragraph" w:styleId="Kop2">
    <w:name w:val="heading 2"/>
    <w:basedOn w:val="Normaal"/>
    <w:next w:val="Normaal"/>
    <w:link w:val="Kop2Teken"/>
    <w:uiPriority w:val="9"/>
    <w:qFormat/>
    <w:rsid w:val="002D2620"/>
    <w:pPr>
      <w:keepNext/>
      <w:keepLines/>
      <w:numPr>
        <w:ilvl w:val="1"/>
        <w:numId w:val="1"/>
      </w:numPr>
      <w:spacing w:before="280" w:after="140"/>
      <w:outlineLvl w:val="1"/>
    </w:pPr>
    <w:rPr>
      <w:rFonts w:ascii="Verdana" w:eastAsia="Times New Roman" w:hAnsi="Verdana"/>
      <w:b/>
      <w:bCs/>
      <w:color w:val="E37222"/>
      <w:szCs w:val="26"/>
    </w:rPr>
  </w:style>
  <w:style w:type="paragraph" w:styleId="Kop3">
    <w:name w:val="heading 3"/>
    <w:basedOn w:val="Normaal"/>
    <w:next w:val="Normaal"/>
    <w:link w:val="Kop3Teken"/>
    <w:uiPriority w:val="9"/>
    <w:qFormat/>
    <w:rsid w:val="00516457"/>
    <w:pPr>
      <w:keepNext/>
      <w:keepLines/>
      <w:numPr>
        <w:ilvl w:val="2"/>
        <w:numId w:val="1"/>
      </w:numPr>
      <w:spacing w:before="200" w:after="100"/>
      <w:outlineLvl w:val="2"/>
    </w:pPr>
    <w:rPr>
      <w:rFonts w:eastAsia="Times New Roman"/>
      <w:b/>
      <w:bCs/>
      <w:color w:val="E37222"/>
    </w:rPr>
  </w:style>
  <w:style w:type="paragraph" w:styleId="Kop4">
    <w:name w:val="heading 4"/>
    <w:basedOn w:val="Normaal"/>
    <w:next w:val="Normaal"/>
    <w:link w:val="Kop4Teken"/>
    <w:uiPriority w:val="9"/>
    <w:unhideWhenUsed/>
    <w:qFormat/>
    <w:rsid w:val="007E247D"/>
    <w:pPr>
      <w:keepNext/>
      <w:spacing w:before="240" w:after="60" w:line="240" w:lineRule="auto"/>
      <w:ind w:left="864" w:hanging="864"/>
      <w:outlineLvl w:val="3"/>
    </w:pPr>
    <w:rPr>
      <w:rFonts w:ascii="Calibri" w:eastAsia="Times New Roman" w:hAnsi="Calibri"/>
      <w:b/>
      <w:bCs/>
      <w:sz w:val="28"/>
      <w:szCs w:val="28"/>
      <w:lang w:val="en-US" w:bidi="en-US"/>
    </w:rPr>
  </w:style>
  <w:style w:type="paragraph" w:styleId="Kop5">
    <w:name w:val="heading 5"/>
    <w:basedOn w:val="Normaal"/>
    <w:next w:val="Normaal"/>
    <w:link w:val="Kop5Teken"/>
    <w:uiPriority w:val="9"/>
    <w:unhideWhenUsed/>
    <w:qFormat/>
    <w:rsid w:val="007E247D"/>
    <w:pPr>
      <w:spacing w:before="240" w:after="60" w:line="240" w:lineRule="auto"/>
      <w:ind w:left="1008" w:hanging="1008"/>
      <w:outlineLvl w:val="4"/>
    </w:pPr>
    <w:rPr>
      <w:rFonts w:ascii="Calibri" w:eastAsia="Times New Roman" w:hAnsi="Calibri"/>
      <w:b/>
      <w:bCs/>
      <w:i/>
      <w:iCs/>
      <w:sz w:val="26"/>
      <w:szCs w:val="26"/>
      <w:lang w:val="en-US" w:bidi="en-US"/>
    </w:rPr>
  </w:style>
  <w:style w:type="paragraph" w:styleId="Kop6">
    <w:name w:val="heading 6"/>
    <w:basedOn w:val="Normaal"/>
    <w:next w:val="Normaal"/>
    <w:link w:val="Kop6Teken"/>
    <w:uiPriority w:val="9"/>
    <w:unhideWhenUsed/>
    <w:qFormat/>
    <w:rsid w:val="007E247D"/>
    <w:pPr>
      <w:spacing w:before="240" w:after="60" w:line="240" w:lineRule="auto"/>
      <w:ind w:left="1152" w:hanging="1152"/>
      <w:outlineLvl w:val="5"/>
    </w:pPr>
    <w:rPr>
      <w:rFonts w:ascii="Calibri" w:eastAsia="Times New Roman" w:hAnsi="Calibri"/>
      <w:b/>
      <w:bCs/>
      <w:sz w:val="22"/>
      <w:lang w:val="en-US" w:bidi="en-US"/>
    </w:rPr>
  </w:style>
  <w:style w:type="paragraph" w:styleId="Kop7">
    <w:name w:val="heading 7"/>
    <w:basedOn w:val="Normaal"/>
    <w:next w:val="Normaal"/>
    <w:link w:val="Kop7Teken"/>
    <w:uiPriority w:val="9"/>
    <w:unhideWhenUsed/>
    <w:qFormat/>
    <w:rsid w:val="007E247D"/>
    <w:pPr>
      <w:spacing w:before="240" w:after="60" w:line="240" w:lineRule="auto"/>
      <w:ind w:left="1296" w:hanging="1296"/>
      <w:outlineLvl w:val="6"/>
    </w:pPr>
    <w:rPr>
      <w:rFonts w:ascii="Calibri" w:eastAsia="Times New Roman" w:hAnsi="Calibri"/>
      <w:lang w:val="en-US" w:bidi="en-US"/>
    </w:rPr>
  </w:style>
  <w:style w:type="paragraph" w:styleId="Kop8">
    <w:name w:val="heading 8"/>
    <w:basedOn w:val="Normaal"/>
    <w:next w:val="Normaal"/>
    <w:link w:val="Kop8Teken"/>
    <w:uiPriority w:val="9"/>
    <w:unhideWhenUsed/>
    <w:qFormat/>
    <w:rsid w:val="007E247D"/>
    <w:pPr>
      <w:spacing w:before="240" w:after="60" w:line="240" w:lineRule="auto"/>
      <w:ind w:left="1440" w:hanging="1440"/>
      <w:outlineLvl w:val="7"/>
    </w:pPr>
    <w:rPr>
      <w:rFonts w:ascii="Calibri" w:eastAsia="Times New Roman" w:hAnsi="Calibri"/>
      <w:i/>
      <w:iCs/>
      <w:lang w:val="en-US" w:bidi="en-US"/>
    </w:rPr>
  </w:style>
  <w:style w:type="paragraph" w:styleId="Kop9">
    <w:name w:val="heading 9"/>
    <w:basedOn w:val="Normaal"/>
    <w:next w:val="Normaal"/>
    <w:link w:val="Kop9Teken"/>
    <w:uiPriority w:val="9"/>
    <w:unhideWhenUsed/>
    <w:qFormat/>
    <w:rsid w:val="007E247D"/>
    <w:pPr>
      <w:spacing w:before="240" w:after="60" w:line="240" w:lineRule="auto"/>
      <w:ind w:left="1584" w:hanging="1584"/>
      <w:outlineLvl w:val="8"/>
    </w:pPr>
    <w:rPr>
      <w:rFonts w:ascii="Cambria" w:eastAsia="Times New Roman" w:hAnsi="Cambria"/>
      <w:sz w:val="22"/>
      <w:lang w:val="en-US" w:bidi="en-US"/>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B16A35"/>
    <w:rPr>
      <w:rFonts w:ascii="Verdana" w:eastAsia="Times New Roman" w:hAnsi="Verdana" w:cstheme="minorHAnsi"/>
      <w:b/>
      <w:bCs/>
      <w:color w:val="E37222"/>
      <w:kern w:val="32"/>
      <w:sz w:val="32"/>
      <w:szCs w:val="32"/>
      <w:lang w:eastAsia="en-US"/>
    </w:rPr>
  </w:style>
  <w:style w:type="character" w:customStyle="1" w:styleId="Kop2Teken">
    <w:name w:val="Kop 2 Teken"/>
    <w:basedOn w:val="Standaardalinea-lettertype"/>
    <w:link w:val="Kop2"/>
    <w:uiPriority w:val="9"/>
    <w:rsid w:val="002D2620"/>
    <w:rPr>
      <w:rFonts w:ascii="Verdana" w:eastAsia="Times New Roman" w:hAnsi="Verdana" w:cstheme="minorHAnsi"/>
      <w:b/>
      <w:bCs/>
      <w:color w:val="E37222"/>
      <w:kern w:val="32"/>
      <w:sz w:val="24"/>
      <w:szCs w:val="26"/>
      <w:lang w:eastAsia="en-US"/>
    </w:rPr>
  </w:style>
  <w:style w:type="character" w:customStyle="1" w:styleId="Kop3Teken">
    <w:name w:val="Kop 3 Teken"/>
    <w:basedOn w:val="Standaardalinea-lettertype"/>
    <w:link w:val="Kop3"/>
    <w:uiPriority w:val="9"/>
    <w:rsid w:val="00516457"/>
    <w:rPr>
      <w:rFonts w:asciiTheme="minorHAnsi" w:eastAsia="Times New Roman" w:hAnsiTheme="minorHAnsi" w:cstheme="minorHAnsi"/>
      <w:b/>
      <w:bCs/>
      <w:color w:val="E37222"/>
      <w:kern w:val="32"/>
      <w:sz w:val="24"/>
      <w:szCs w:val="24"/>
      <w:lang w:eastAsia="en-US"/>
    </w:rPr>
  </w:style>
  <w:style w:type="character" w:customStyle="1" w:styleId="Kop4Teken">
    <w:name w:val="Kop 4 Teken"/>
    <w:basedOn w:val="Standaardalinea-lettertype"/>
    <w:link w:val="Kop4"/>
    <w:uiPriority w:val="9"/>
    <w:rsid w:val="007E247D"/>
    <w:rPr>
      <w:rFonts w:eastAsia="Times New Roman"/>
      <w:b/>
      <w:bCs/>
      <w:sz w:val="28"/>
      <w:szCs w:val="28"/>
      <w:lang w:val="en-US" w:eastAsia="en-US" w:bidi="en-US"/>
    </w:rPr>
  </w:style>
  <w:style w:type="character" w:customStyle="1" w:styleId="Kop5Teken">
    <w:name w:val="Kop 5 Teken"/>
    <w:basedOn w:val="Standaardalinea-lettertype"/>
    <w:link w:val="Kop5"/>
    <w:uiPriority w:val="9"/>
    <w:rsid w:val="007E247D"/>
    <w:rPr>
      <w:rFonts w:eastAsia="Times New Roman"/>
      <w:b/>
      <w:bCs/>
      <w:i/>
      <w:iCs/>
      <w:sz w:val="26"/>
      <w:szCs w:val="26"/>
      <w:lang w:val="en-US" w:eastAsia="en-US" w:bidi="en-US"/>
    </w:rPr>
  </w:style>
  <w:style w:type="character" w:customStyle="1" w:styleId="Kop6Teken">
    <w:name w:val="Kop 6 Teken"/>
    <w:basedOn w:val="Standaardalinea-lettertype"/>
    <w:link w:val="Kop6"/>
    <w:uiPriority w:val="9"/>
    <w:rsid w:val="007E247D"/>
    <w:rPr>
      <w:rFonts w:eastAsia="Times New Roman"/>
      <w:b/>
      <w:bCs/>
      <w:sz w:val="22"/>
      <w:szCs w:val="22"/>
      <w:lang w:val="en-US" w:eastAsia="en-US" w:bidi="en-US"/>
    </w:rPr>
  </w:style>
  <w:style w:type="character" w:customStyle="1" w:styleId="Kop7Teken">
    <w:name w:val="Kop 7 Teken"/>
    <w:basedOn w:val="Standaardalinea-lettertype"/>
    <w:link w:val="Kop7"/>
    <w:uiPriority w:val="9"/>
    <w:rsid w:val="007E247D"/>
    <w:rPr>
      <w:rFonts w:eastAsia="Times New Roman"/>
      <w:sz w:val="24"/>
      <w:szCs w:val="24"/>
      <w:lang w:val="en-US" w:eastAsia="en-US" w:bidi="en-US"/>
    </w:rPr>
  </w:style>
  <w:style w:type="character" w:customStyle="1" w:styleId="Kop8Teken">
    <w:name w:val="Kop 8 Teken"/>
    <w:basedOn w:val="Standaardalinea-lettertype"/>
    <w:link w:val="Kop8"/>
    <w:uiPriority w:val="9"/>
    <w:rsid w:val="007E247D"/>
    <w:rPr>
      <w:rFonts w:eastAsia="Times New Roman"/>
      <w:i/>
      <w:iCs/>
      <w:sz w:val="24"/>
      <w:szCs w:val="24"/>
      <w:lang w:val="en-US" w:eastAsia="en-US" w:bidi="en-US"/>
    </w:rPr>
  </w:style>
  <w:style w:type="character" w:customStyle="1" w:styleId="Kop9Teken">
    <w:name w:val="Kop 9 Teken"/>
    <w:basedOn w:val="Standaardalinea-lettertype"/>
    <w:link w:val="Kop9"/>
    <w:uiPriority w:val="9"/>
    <w:rsid w:val="007E247D"/>
    <w:rPr>
      <w:rFonts w:ascii="Cambria" w:eastAsia="Times New Roman" w:hAnsi="Cambria"/>
      <w:sz w:val="22"/>
      <w:szCs w:val="22"/>
      <w:lang w:val="en-US" w:eastAsia="en-US" w:bidi="en-US"/>
    </w:rPr>
  </w:style>
  <w:style w:type="paragraph" w:styleId="Koptekst">
    <w:name w:val="header"/>
    <w:basedOn w:val="Normaal"/>
    <w:link w:val="KoptekstTeken"/>
    <w:unhideWhenUsed/>
    <w:rsid w:val="00083097"/>
    <w:pPr>
      <w:tabs>
        <w:tab w:val="center" w:pos="4536"/>
        <w:tab w:val="right" w:pos="9072"/>
      </w:tabs>
      <w:spacing w:after="0" w:line="240" w:lineRule="auto"/>
    </w:pPr>
  </w:style>
  <w:style w:type="character" w:customStyle="1" w:styleId="KoptekstTeken">
    <w:name w:val="Koptekst Teken"/>
    <w:basedOn w:val="Standaardalinea-lettertype"/>
    <w:link w:val="Koptekst"/>
    <w:rsid w:val="00083097"/>
    <w:rPr>
      <w:rFonts w:ascii="Verdana" w:hAnsi="Verdana"/>
      <w:sz w:val="20"/>
    </w:rPr>
  </w:style>
  <w:style w:type="paragraph" w:styleId="Voettekst">
    <w:name w:val="footer"/>
    <w:basedOn w:val="Normaal"/>
    <w:link w:val="VoettekstTeken"/>
    <w:unhideWhenUsed/>
    <w:rsid w:val="00083097"/>
    <w:pPr>
      <w:tabs>
        <w:tab w:val="center" w:pos="4536"/>
        <w:tab w:val="right" w:pos="9072"/>
      </w:tabs>
      <w:spacing w:after="0" w:line="240" w:lineRule="auto"/>
    </w:pPr>
  </w:style>
  <w:style w:type="character" w:customStyle="1" w:styleId="VoettekstTeken">
    <w:name w:val="Voettekst Teken"/>
    <w:basedOn w:val="Standaardalinea-lettertype"/>
    <w:link w:val="Voettekst"/>
    <w:rsid w:val="00083097"/>
    <w:rPr>
      <w:rFonts w:ascii="Verdana" w:hAnsi="Verdana"/>
      <w:sz w:val="20"/>
    </w:rPr>
  </w:style>
  <w:style w:type="paragraph" w:styleId="Ballontekst">
    <w:name w:val="Balloon Text"/>
    <w:basedOn w:val="Normaal"/>
    <w:link w:val="BallontekstTeken"/>
    <w:semiHidden/>
    <w:unhideWhenUsed/>
    <w:rsid w:val="00083097"/>
    <w:pPr>
      <w:spacing w:after="0" w:line="240" w:lineRule="auto"/>
    </w:pPr>
    <w:rPr>
      <w:rFonts w:ascii="Tahoma" w:hAnsi="Tahoma" w:cs="Tahoma"/>
      <w:sz w:val="16"/>
      <w:szCs w:val="16"/>
    </w:rPr>
  </w:style>
  <w:style w:type="character" w:customStyle="1" w:styleId="BallontekstTeken">
    <w:name w:val="Ballontekst Teken"/>
    <w:basedOn w:val="Standaardalinea-lettertype"/>
    <w:link w:val="Ballontekst"/>
    <w:semiHidden/>
    <w:rsid w:val="00083097"/>
    <w:rPr>
      <w:rFonts w:ascii="Tahoma" w:hAnsi="Tahoma" w:cs="Tahoma"/>
      <w:sz w:val="16"/>
      <w:szCs w:val="16"/>
    </w:rPr>
  </w:style>
  <w:style w:type="paragraph" w:styleId="Titel">
    <w:name w:val="Title"/>
    <w:basedOn w:val="Normaal"/>
    <w:next w:val="Normaal"/>
    <w:link w:val="TitelTeken"/>
    <w:qFormat/>
    <w:rsid w:val="004433B5"/>
    <w:pPr>
      <w:spacing w:after="0" w:line="240" w:lineRule="auto"/>
      <w:contextualSpacing/>
    </w:pPr>
    <w:rPr>
      <w:rFonts w:eastAsia="Times New Roman"/>
      <w:b/>
      <w:i/>
      <w:color w:val="E37222"/>
      <w:spacing w:val="5"/>
      <w:kern w:val="28"/>
      <w:sz w:val="48"/>
      <w:szCs w:val="52"/>
    </w:rPr>
  </w:style>
  <w:style w:type="character" w:customStyle="1" w:styleId="TitelTeken">
    <w:name w:val="Titel Teken"/>
    <w:basedOn w:val="Standaardalinea-lettertype"/>
    <w:link w:val="Titel"/>
    <w:rsid w:val="004433B5"/>
    <w:rPr>
      <w:rFonts w:ascii="Verdana" w:eastAsia="Times New Roman" w:hAnsi="Verdana" w:cs="Times New Roman"/>
      <w:b/>
      <w:i/>
      <w:color w:val="E37222"/>
      <w:spacing w:val="5"/>
      <w:kern w:val="28"/>
      <w:sz w:val="48"/>
      <w:szCs w:val="52"/>
    </w:rPr>
  </w:style>
  <w:style w:type="paragraph" w:styleId="Subtitel">
    <w:name w:val="Subtitle"/>
    <w:basedOn w:val="Normaal"/>
    <w:next w:val="Normaal"/>
    <w:link w:val="SubtitelTeken"/>
    <w:qFormat/>
    <w:rsid w:val="004433B5"/>
    <w:pPr>
      <w:numPr>
        <w:ilvl w:val="1"/>
      </w:numPr>
      <w:spacing w:line="240" w:lineRule="auto"/>
    </w:pPr>
    <w:rPr>
      <w:rFonts w:eastAsia="Times New Roman"/>
      <w:b/>
      <w:iCs/>
      <w:color w:val="E37222"/>
      <w:spacing w:val="15"/>
      <w:sz w:val="40"/>
    </w:rPr>
  </w:style>
  <w:style w:type="character" w:customStyle="1" w:styleId="SubtitelTeken">
    <w:name w:val="Subtitel Teken"/>
    <w:basedOn w:val="Standaardalinea-lettertype"/>
    <w:link w:val="Subtitel"/>
    <w:rsid w:val="004433B5"/>
    <w:rPr>
      <w:rFonts w:ascii="Verdana" w:eastAsia="Times New Roman" w:hAnsi="Verdana" w:cs="Times New Roman"/>
      <w:b/>
      <w:iCs/>
      <w:color w:val="E37222"/>
      <w:spacing w:val="15"/>
      <w:sz w:val="40"/>
      <w:szCs w:val="24"/>
    </w:rPr>
  </w:style>
  <w:style w:type="paragraph" w:customStyle="1" w:styleId="Tussenkop">
    <w:name w:val="Tussenkop"/>
    <w:basedOn w:val="Normaal"/>
    <w:next w:val="Normaal"/>
    <w:link w:val="TussenkopChar"/>
    <w:autoRedefine/>
    <w:qFormat/>
    <w:rsid w:val="00CC7DB7"/>
    <w:pPr>
      <w:spacing w:before="200" w:after="0"/>
    </w:pPr>
    <w:rPr>
      <w:b/>
      <w:color w:val="E37222"/>
      <w:szCs w:val="18"/>
    </w:rPr>
  </w:style>
  <w:style w:type="character" w:customStyle="1" w:styleId="TussenkopChar">
    <w:name w:val="Tussenkop Char"/>
    <w:basedOn w:val="Standaardalinea-lettertype"/>
    <w:link w:val="Tussenkop"/>
    <w:rsid w:val="00CC7DB7"/>
    <w:rPr>
      <w:rFonts w:ascii="Verdana" w:hAnsi="Verdana"/>
      <w:b/>
      <w:color w:val="E37222"/>
      <w:sz w:val="18"/>
      <w:szCs w:val="18"/>
      <w:lang w:eastAsia="en-US"/>
    </w:rPr>
  </w:style>
  <w:style w:type="paragraph" w:customStyle="1" w:styleId="Hoofdstuktitelzondernummering">
    <w:name w:val="Hoofdstuktitel zonder nummering"/>
    <w:basedOn w:val="Normaal"/>
    <w:next w:val="Normaal"/>
    <w:link w:val="HoofdstuktitelzondernummeringChar"/>
    <w:autoRedefine/>
    <w:qFormat/>
    <w:rsid w:val="00197577"/>
    <w:pPr>
      <w:pageBreakBefore/>
      <w:outlineLvl w:val="0"/>
    </w:pPr>
    <w:rPr>
      <w:b/>
      <w:i/>
      <w:color w:val="E37222"/>
      <w:sz w:val="40"/>
    </w:rPr>
  </w:style>
  <w:style w:type="character" w:customStyle="1" w:styleId="HoofdstuktitelzondernummeringChar">
    <w:name w:val="Hoofdstuktitel zonder nummering Char"/>
    <w:basedOn w:val="Standaardalinea-lettertype"/>
    <w:link w:val="Hoofdstuktitelzondernummering"/>
    <w:rsid w:val="00197577"/>
    <w:rPr>
      <w:rFonts w:ascii="Verdana" w:hAnsi="Verdana"/>
      <w:b/>
      <w:i/>
      <w:color w:val="E37222"/>
      <w:sz w:val="40"/>
    </w:rPr>
  </w:style>
  <w:style w:type="paragraph" w:styleId="Inhopg1">
    <w:name w:val="toc 1"/>
    <w:basedOn w:val="Normaal"/>
    <w:next w:val="Normaal"/>
    <w:autoRedefine/>
    <w:uiPriority w:val="39"/>
    <w:unhideWhenUsed/>
    <w:rsid w:val="0002235F"/>
    <w:pPr>
      <w:tabs>
        <w:tab w:val="right" w:leader="dot" w:pos="9062"/>
      </w:tabs>
      <w:spacing w:after="100"/>
    </w:pPr>
    <w:rPr>
      <w:b/>
      <w:color w:val="E37222"/>
      <w:sz w:val="22"/>
    </w:rPr>
  </w:style>
  <w:style w:type="paragraph" w:styleId="Inhopg2">
    <w:name w:val="toc 2"/>
    <w:basedOn w:val="Normaal"/>
    <w:next w:val="Normaal"/>
    <w:autoRedefine/>
    <w:uiPriority w:val="39"/>
    <w:unhideWhenUsed/>
    <w:rsid w:val="00022AA5"/>
    <w:pPr>
      <w:tabs>
        <w:tab w:val="left" w:pos="1320"/>
        <w:tab w:val="right" w:leader="dot" w:pos="9062"/>
      </w:tabs>
      <w:spacing w:after="100"/>
      <w:ind w:left="567"/>
    </w:pPr>
    <w:rPr>
      <w:b/>
      <w:noProof/>
      <w:color w:val="E37222"/>
      <w:sz w:val="18"/>
    </w:rPr>
  </w:style>
  <w:style w:type="paragraph" w:styleId="Inhopg3">
    <w:name w:val="toc 3"/>
    <w:basedOn w:val="Normaal"/>
    <w:next w:val="Normaal"/>
    <w:autoRedefine/>
    <w:uiPriority w:val="39"/>
    <w:unhideWhenUsed/>
    <w:rsid w:val="0002235F"/>
    <w:pPr>
      <w:spacing w:after="100"/>
    </w:pPr>
    <w:rPr>
      <w:b/>
      <w:color w:val="E37222"/>
    </w:rPr>
  </w:style>
  <w:style w:type="character" w:styleId="Hyperlink">
    <w:name w:val="Hyperlink"/>
    <w:basedOn w:val="Standaardalinea-lettertype"/>
    <w:uiPriority w:val="99"/>
    <w:unhideWhenUsed/>
    <w:qFormat/>
    <w:rsid w:val="00197577"/>
    <w:rPr>
      <w:rFonts w:ascii="Verdana" w:hAnsi="Verdana"/>
      <w:color w:val="4F2D7F"/>
      <w:sz w:val="20"/>
      <w:u w:val="single"/>
    </w:rPr>
  </w:style>
  <w:style w:type="paragraph" w:styleId="Bijschrift">
    <w:name w:val="caption"/>
    <w:basedOn w:val="Normaal"/>
    <w:next w:val="Normaal"/>
    <w:uiPriority w:val="35"/>
    <w:qFormat/>
    <w:rsid w:val="00731278"/>
    <w:pPr>
      <w:spacing w:line="240" w:lineRule="auto"/>
    </w:pPr>
    <w:rPr>
      <w:bCs/>
      <w:color w:val="E37222"/>
      <w:szCs w:val="18"/>
    </w:rPr>
  </w:style>
  <w:style w:type="paragraph" w:customStyle="1" w:styleId="Kleurrijkelijst-accent11">
    <w:name w:val="Kleurrijke lijst - accent 11"/>
    <w:basedOn w:val="Normaal"/>
    <w:uiPriority w:val="34"/>
    <w:rsid w:val="00687989"/>
    <w:pPr>
      <w:ind w:left="720"/>
      <w:contextualSpacing/>
    </w:pPr>
  </w:style>
  <w:style w:type="character" w:styleId="Zwaar">
    <w:name w:val="Strong"/>
    <w:uiPriority w:val="22"/>
    <w:qFormat/>
    <w:rsid w:val="007E247D"/>
    <w:rPr>
      <w:b/>
      <w:bCs/>
    </w:rPr>
  </w:style>
  <w:style w:type="character" w:styleId="Nadruk">
    <w:name w:val="Emphasis"/>
    <w:uiPriority w:val="20"/>
    <w:qFormat/>
    <w:rsid w:val="007E247D"/>
    <w:rPr>
      <w:rFonts w:ascii="Calibri" w:hAnsi="Calibri"/>
      <w:b/>
      <w:i/>
      <w:iCs/>
    </w:rPr>
  </w:style>
  <w:style w:type="paragraph" w:styleId="Geenafstand">
    <w:name w:val="No Spacing"/>
    <w:basedOn w:val="Normaal"/>
    <w:uiPriority w:val="1"/>
    <w:qFormat/>
    <w:rsid w:val="007E247D"/>
    <w:pPr>
      <w:spacing w:after="0" w:line="240" w:lineRule="auto"/>
    </w:pPr>
    <w:rPr>
      <w:rFonts w:ascii="Calibri" w:eastAsia="Times New Roman" w:hAnsi="Calibri"/>
      <w:szCs w:val="32"/>
      <w:lang w:val="en-US" w:bidi="en-US"/>
    </w:rPr>
  </w:style>
  <w:style w:type="paragraph" w:styleId="Lijstalinea">
    <w:name w:val="List Paragraph"/>
    <w:basedOn w:val="Normaal"/>
    <w:uiPriority w:val="34"/>
    <w:qFormat/>
    <w:rsid w:val="007E247D"/>
    <w:pPr>
      <w:spacing w:after="0" w:line="240" w:lineRule="auto"/>
      <w:ind w:left="720"/>
      <w:contextualSpacing/>
    </w:pPr>
    <w:rPr>
      <w:rFonts w:ascii="Calibri" w:eastAsia="Times New Roman" w:hAnsi="Calibri"/>
      <w:lang w:val="en-US" w:bidi="en-US"/>
    </w:rPr>
  </w:style>
  <w:style w:type="paragraph" w:styleId="Citaat">
    <w:name w:val="Quote"/>
    <w:basedOn w:val="Normaal"/>
    <w:next w:val="Normaal"/>
    <w:link w:val="CitaatTeken"/>
    <w:uiPriority w:val="29"/>
    <w:qFormat/>
    <w:rsid w:val="007E247D"/>
    <w:pPr>
      <w:spacing w:after="0" w:line="240" w:lineRule="auto"/>
    </w:pPr>
    <w:rPr>
      <w:rFonts w:ascii="Calibri" w:eastAsia="Times New Roman" w:hAnsi="Calibri"/>
      <w:i/>
      <w:lang w:val="en-US"/>
    </w:rPr>
  </w:style>
  <w:style w:type="character" w:customStyle="1" w:styleId="CitaatTeken">
    <w:name w:val="Citaat Teken"/>
    <w:basedOn w:val="Standaardalinea-lettertype"/>
    <w:link w:val="Citaat"/>
    <w:uiPriority w:val="29"/>
    <w:rsid w:val="007E247D"/>
    <w:rPr>
      <w:rFonts w:eastAsia="Times New Roman"/>
      <w:i/>
      <w:sz w:val="24"/>
      <w:szCs w:val="24"/>
      <w:lang w:val="en-US" w:eastAsia="en-US"/>
    </w:rPr>
  </w:style>
  <w:style w:type="paragraph" w:styleId="Duidelijkcitaat">
    <w:name w:val="Intense Quote"/>
    <w:basedOn w:val="Normaal"/>
    <w:next w:val="Normaal"/>
    <w:link w:val="DuidelijkcitaatTeken"/>
    <w:uiPriority w:val="30"/>
    <w:qFormat/>
    <w:rsid w:val="007E247D"/>
    <w:pPr>
      <w:spacing w:after="0" w:line="240" w:lineRule="auto"/>
      <w:ind w:left="720" w:right="720"/>
    </w:pPr>
    <w:rPr>
      <w:rFonts w:ascii="Calibri" w:eastAsia="Times New Roman" w:hAnsi="Calibri"/>
      <w:b/>
      <w:i/>
      <w:szCs w:val="20"/>
      <w:lang w:val="en-US"/>
    </w:rPr>
  </w:style>
  <w:style w:type="character" w:customStyle="1" w:styleId="DuidelijkcitaatTeken">
    <w:name w:val="Duidelijk citaat Teken"/>
    <w:basedOn w:val="Standaardalinea-lettertype"/>
    <w:link w:val="Duidelijkcitaat"/>
    <w:uiPriority w:val="30"/>
    <w:rsid w:val="007E247D"/>
    <w:rPr>
      <w:rFonts w:eastAsia="Times New Roman"/>
      <w:b/>
      <w:i/>
      <w:sz w:val="24"/>
      <w:lang w:val="en-US" w:eastAsia="en-US"/>
    </w:rPr>
  </w:style>
  <w:style w:type="character" w:styleId="Subtielebenadrukking">
    <w:name w:val="Subtle Emphasis"/>
    <w:uiPriority w:val="19"/>
    <w:qFormat/>
    <w:rsid w:val="007E247D"/>
    <w:rPr>
      <w:i/>
      <w:color w:val="5A5A5A"/>
    </w:rPr>
  </w:style>
  <w:style w:type="character" w:styleId="Intensievebenadrukking">
    <w:name w:val="Intense Emphasis"/>
    <w:uiPriority w:val="21"/>
    <w:qFormat/>
    <w:rsid w:val="007E247D"/>
    <w:rPr>
      <w:b/>
      <w:i/>
      <w:sz w:val="24"/>
      <w:szCs w:val="24"/>
      <w:u w:val="single"/>
    </w:rPr>
  </w:style>
  <w:style w:type="character" w:styleId="Subtieleverwijzing">
    <w:name w:val="Subtle Reference"/>
    <w:uiPriority w:val="31"/>
    <w:qFormat/>
    <w:rsid w:val="007E247D"/>
    <w:rPr>
      <w:sz w:val="24"/>
      <w:szCs w:val="24"/>
      <w:u w:val="single"/>
    </w:rPr>
  </w:style>
  <w:style w:type="character" w:styleId="Intensieveverwijzing">
    <w:name w:val="Intense Reference"/>
    <w:uiPriority w:val="32"/>
    <w:qFormat/>
    <w:rsid w:val="007E247D"/>
    <w:rPr>
      <w:b/>
      <w:sz w:val="24"/>
      <w:u w:val="single"/>
    </w:rPr>
  </w:style>
  <w:style w:type="character" w:styleId="Titelvanboek">
    <w:name w:val="Book Title"/>
    <w:uiPriority w:val="33"/>
    <w:qFormat/>
    <w:rsid w:val="007E247D"/>
    <w:rPr>
      <w:rFonts w:ascii="Cambria" w:eastAsia="Times New Roman" w:hAnsi="Cambria"/>
      <w:b/>
      <w:i/>
      <w:sz w:val="24"/>
      <w:szCs w:val="24"/>
    </w:rPr>
  </w:style>
  <w:style w:type="paragraph" w:styleId="Kopvaninhoudsopgave">
    <w:name w:val="TOC Heading"/>
    <w:basedOn w:val="Kop1"/>
    <w:next w:val="Normaal"/>
    <w:uiPriority w:val="39"/>
    <w:semiHidden/>
    <w:unhideWhenUsed/>
    <w:qFormat/>
    <w:rsid w:val="007E247D"/>
    <w:pPr>
      <w:keepLines w:val="0"/>
      <w:pageBreakBefore w:val="0"/>
      <w:spacing w:before="240" w:after="60" w:line="240" w:lineRule="auto"/>
      <w:ind w:left="574" w:hanging="432"/>
      <w:outlineLvl w:val="9"/>
    </w:pPr>
    <w:rPr>
      <w:rFonts w:ascii="Cambria" w:hAnsi="Cambria"/>
      <w:color w:val="auto"/>
      <w:lang w:val="en-US" w:bidi="en-US"/>
    </w:rPr>
  </w:style>
  <w:style w:type="table" w:styleId="Tabelraster">
    <w:name w:val="Table Grid"/>
    <w:basedOn w:val="Standaardtabel"/>
    <w:uiPriority w:val="59"/>
    <w:rsid w:val="007E247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evolgdeHyperlink">
    <w:name w:val="FollowedHyperlink"/>
    <w:unhideWhenUsed/>
    <w:rsid w:val="007E247D"/>
    <w:rPr>
      <w:color w:val="800080"/>
      <w:u w:val="single"/>
    </w:rPr>
  </w:style>
  <w:style w:type="character" w:customStyle="1" w:styleId="mw-headline">
    <w:name w:val="mw-headline"/>
    <w:basedOn w:val="Standaardalinea-lettertype"/>
    <w:rsid w:val="007E247D"/>
  </w:style>
  <w:style w:type="paragraph" w:styleId="Normaalweb">
    <w:name w:val="Normal (Web)"/>
    <w:basedOn w:val="Normaal"/>
    <w:uiPriority w:val="99"/>
    <w:unhideWhenUsed/>
    <w:rsid w:val="007E247D"/>
    <w:pPr>
      <w:spacing w:before="100" w:beforeAutospacing="1" w:after="100" w:afterAutospacing="1" w:line="240" w:lineRule="auto"/>
    </w:pPr>
    <w:rPr>
      <w:rFonts w:ascii="Times New Roman" w:eastAsia="Times New Roman" w:hAnsi="Times New Roman"/>
      <w:lang w:eastAsia="nl-NL"/>
    </w:rPr>
  </w:style>
  <w:style w:type="paragraph" w:styleId="Tekstzonderopmaak">
    <w:name w:val="Plain Text"/>
    <w:basedOn w:val="Normaal"/>
    <w:link w:val="TekstzonderopmaakTeken"/>
    <w:rsid w:val="007E247D"/>
    <w:pPr>
      <w:spacing w:after="0" w:line="220" w:lineRule="atLeast"/>
    </w:pPr>
    <w:rPr>
      <w:rFonts w:ascii="Courier New" w:eastAsia="Times New Roman" w:hAnsi="Courier New" w:cs="Courier New"/>
      <w:sz w:val="20"/>
      <w:szCs w:val="20"/>
      <w:lang w:eastAsia="ar-SA"/>
    </w:rPr>
  </w:style>
  <w:style w:type="character" w:customStyle="1" w:styleId="TekstzonderopmaakTeken">
    <w:name w:val="Tekst zonder opmaak Teken"/>
    <w:basedOn w:val="Standaardalinea-lettertype"/>
    <w:link w:val="Tekstzonderopmaak"/>
    <w:rsid w:val="007E247D"/>
    <w:rPr>
      <w:rFonts w:ascii="Courier New" w:eastAsia="Times New Roman" w:hAnsi="Courier New" w:cs="Courier New"/>
      <w:lang w:eastAsia="ar-SA"/>
    </w:rPr>
  </w:style>
  <w:style w:type="paragraph" w:styleId="Inhopg4">
    <w:name w:val="toc 4"/>
    <w:basedOn w:val="Normaal"/>
    <w:next w:val="Normaal"/>
    <w:autoRedefine/>
    <w:unhideWhenUsed/>
    <w:rsid w:val="007E247D"/>
    <w:pPr>
      <w:spacing w:after="0" w:line="240" w:lineRule="auto"/>
      <w:ind w:left="720"/>
    </w:pPr>
    <w:rPr>
      <w:rFonts w:ascii="Calibri" w:eastAsia="Times New Roman" w:hAnsi="Calibri"/>
      <w:lang w:val="en-US" w:bidi="en-US"/>
    </w:rPr>
  </w:style>
  <w:style w:type="paragraph" w:styleId="Lijstopsomteken">
    <w:name w:val="List Bullet"/>
    <w:basedOn w:val="Normaal"/>
    <w:unhideWhenUsed/>
    <w:rsid w:val="007E247D"/>
    <w:pPr>
      <w:spacing w:before="80" w:after="80" w:line="240" w:lineRule="auto"/>
    </w:pPr>
    <w:rPr>
      <w:rFonts w:ascii="Arial" w:eastAsia="Arial Unicode MS" w:hAnsi="Arial" w:cs="Arial"/>
      <w:sz w:val="20"/>
      <w:szCs w:val="20"/>
      <w:lang w:eastAsia="nl-NL"/>
    </w:rPr>
  </w:style>
  <w:style w:type="paragraph" w:customStyle="1" w:styleId="Rapporttitel">
    <w:name w:val="Rapporttitel"/>
    <w:basedOn w:val="Normaal"/>
    <w:next w:val="Normaal"/>
    <w:rsid w:val="007E247D"/>
    <w:pPr>
      <w:suppressAutoHyphens/>
      <w:spacing w:after="0" w:line="480" w:lineRule="atLeast"/>
      <w:jc w:val="both"/>
    </w:pPr>
    <w:rPr>
      <w:rFonts w:eastAsia="Times New Roman" w:cs="Calibri"/>
      <w:sz w:val="28"/>
      <w:lang w:eastAsia="ar-SA"/>
    </w:rPr>
  </w:style>
  <w:style w:type="paragraph" w:customStyle="1" w:styleId="RapportOndertitel">
    <w:name w:val="RapportOndertitel"/>
    <w:basedOn w:val="Normaal"/>
    <w:next w:val="Normaal"/>
    <w:rsid w:val="007E247D"/>
    <w:pPr>
      <w:suppressAutoHyphens/>
      <w:spacing w:after="0" w:line="240" w:lineRule="atLeast"/>
      <w:jc w:val="both"/>
    </w:pPr>
    <w:rPr>
      <w:rFonts w:eastAsia="Times New Roman" w:cs="Calibri"/>
      <w:lang w:eastAsia="ar-SA"/>
    </w:rPr>
  </w:style>
  <w:style w:type="character" w:styleId="Verwijzingopmerking">
    <w:name w:val="annotation reference"/>
    <w:uiPriority w:val="99"/>
    <w:unhideWhenUsed/>
    <w:rsid w:val="007E247D"/>
    <w:rPr>
      <w:sz w:val="16"/>
      <w:szCs w:val="16"/>
    </w:rPr>
  </w:style>
  <w:style w:type="paragraph" w:styleId="Tekstopmerking">
    <w:name w:val="annotation text"/>
    <w:basedOn w:val="Normaal"/>
    <w:link w:val="TekstopmerkingTeken"/>
    <w:unhideWhenUsed/>
    <w:rsid w:val="007E247D"/>
    <w:pPr>
      <w:spacing w:after="0" w:line="240" w:lineRule="auto"/>
    </w:pPr>
    <w:rPr>
      <w:rFonts w:ascii="Calibri" w:eastAsia="Times New Roman" w:hAnsi="Calibri"/>
      <w:sz w:val="20"/>
      <w:szCs w:val="20"/>
      <w:lang w:val="en-US" w:bidi="en-US"/>
    </w:rPr>
  </w:style>
  <w:style w:type="character" w:customStyle="1" w:styleId="TekstopmerkingTeken">
    <w:name w:val="Tekst opmerking Teken"/>
    <w:basedOn w:val="Standaardalinea-lettertype"/>
    <w:link w:val="Tekstopmerking"/>
    <w:rsid w:val="007E247D"/>
    <w:rPr>
      <w:rFonts w:eastAsia="Times New Roman"/>
      <w:lang w:val="en-US" w:eastAsia="en-US" w:bidi="en-US"/>
    </w:rPr>
  </w:style>
  <w:style w:type="paragraph" w:styleId="Inhopg5">
    <w:name w:val="toc 5"/>
    <w:basedOn w:val="Normaal"/>
    <w:next w:val="Normaal"/>
    <w:autoRedefine/>
    <w:unhideWhenUsed/>
    <w:rsid w:val="007E247D"/>
    <w:pPr>
      <w:spacing w:after="0" w:line="240" w:lineRule="auto"/>
      <w:ind w:left="960"/>
    </w:pPr>
    <w:rPr>
      <w:rFonts w:ascii="Calibri" w:eastAsia="Times New Roman" w:hAnsi="Calibri"/>
      <w:lang w:val="en-US" w:bidi="en-US"/>
    </w:rPr>
  </w:style>
  <w:style w:type="paragraph" w:styleId="Onderwerpvanopmerking">
    <w:name w:val="annotation subject"/>
    <w:basedOn w:val="Tekstopmerking"/>
    <w:next w:val="Tekstopmerking"/>
    <w:link w:val="OnderwerpvanopmerkingTeken"/>
    <w:unhideWhenUsed/>
    <w:rsid w:val="007E247D"/>
    <w:rPr>
      <w:b/>
      <w:bCs/>
    </w:rPr>
  </w:style>
  <w:style w:type="character" w:customStyle="1" w:styleId="OnderwerpvanopmerkingTeken">
    <w:name w:val="Onderwerp van opmerking Teken"/>
    <w:basedOn w:val="TekstopmerkingTeken"/>
    <w:link w:val="Onderwerpvanopmerking"/>
    <w:rsid w:val="007E247D"/>
    <w:rPr>
      <w:rFonts w:eastAsia="Times New Roman"/>
      <w:b/>
      <w:bCs/>
      <w:lang w:val="en-US" w:eastAsia="en-US" w:bidi="en-US"/>
    </w:rPr>
  </w:style>
  <w:style w:type="paragraph" w:styleId="Revisie">
    <w:name w:val="Revision"/>
    <w:hidden/>
    <w:uiPriority w:val="99"/>
    <w:rsid w:val="007E247D"/>
    <w:rPr>
      <w:rFonts w:eastAsia="Times New Roman"/>
      <w:sz w:val="24"/>
      <w:szCs w:val="24"/>
      <w:lang w:val="en-US" w:eastAsia="en-US" w:bidi="en-US"/>
    </w:rPr>
  </w:style>
  <w:style w:type="paragraph" w:styleId="Inhopg6">
    <w:name w:val="toc 6"/>
    <w:basedOn w:val="Normaal"/>
    <w:next w:val="Normaal"/>
    <w:autoRedefine/>
    <w:unhideWhenUsed/>
    <w:rsid w:val="007E247D"/>
    <w:pPr>
      <w:spacing w:after="100"/>
      <w:ind w:left="1100"/>
    </w:pPr>
    <w:rPr>
      <w:rFonts w:ascii="Calibri" w:eastAsia="Times New Roman" w:hAnsi="Calibri"/>
      <w:sz w:val="22"/>
      <w:lang w:eastAsia="nl-NL"/>
    </w:rPr>
  </w:style>
  <w:style w:type="paragraph" w:styleId="Inhopg7">
    <w:name w:val="toc 7"/>
    <w:basedOn w:val="Normaal"/>
    <w:next w:val="Normaal"/>
    <w:autoRedefine/>
    <w:unhideWhenUsed/>
    <w:rsid w:val="007E247D"/>
    <w:pPr>
      <w:spacing w:after="100"/>
      <w:ind w:left="1320"/>
    </w:pPr>
    <w:rPr>
      <w:rFonts w:ascii="Calibri" w:eastAsia="Times New Roman" w:hAnsi="Calibri"/>
      <w:sz w:val="22"/>
      <w:lang w:eastAsia="nl-NL"/>
    </w:rPr>
  </w:style>
  <w:style w:type="paragraph" w:styleId="Inhopg8">
    <w:name w:val="toc 8"/>
    <w:basedOn w:val="Normaal"/>
    <w:next w:val="Normaal"/>
    <w:autoRedefine/>
    <w:unhideWhenUsed/>
    <w:rsid w:val="007E247D"/>
    <w:pPr>
      <w:spacing w:after="100"/>
      <w:ind w:left="1540"/>
    </w:pPr>
    <w:rPr>
      <w:rFonts w:ascii="Calibri" w:eastAsia="Times New Roman" w:hAnsi="Calibri"/>
      <w:sz w:val="22"/>
      <w:lang w:eastAsia="nl-NL"/>
    </w:rPr>
  </w:style>
  <w:style w:type="paragraph" w:styleId="Inhopg9">
    <w:name w:val="toc 9"/>
    <w:basedOn w:val="Normaal"/>
    <w:next w:val="Normaal"/>
    <w:autoRedefine/>
    <w:unhideWhenUsed/>
    <w:rsid w:val="007E247D"/>
    <w:pPr>
      <w:spacing w:after="100"/>
      <w:ind w:left="1760"/>
    </w:pPr>
    <w:rPr>
      <w:rFonts w:ascii="Calibri" w:eastAsia="Times New Roman" w:hAnsi="Calibri"/>
      <w:sz w:val="22"/>
      <w:lang w:eastAsia="nl-NL"/>
    </w:rPr>
  </w:style>
  <w:style w:type="character" w:customStyle="1" w:styleId="apple-converted-space">
    <w:name w:val="apple-converted-space"/>
    <w:basedOn w:val="Standaardalinea-lettertype"/>
    <w:rsid w:val="007E247D"/>
  </w:style>
  <w:style w:type="paragraph" w:customStyle="1" w:styleId="Lijstalinea1">
    <w:name w:val="Lijstalinea1"/>
    <w:basedOn w:val="Normaal"/>
    <w:rsid w:val="007E247D"/>
    <w:pPr>
      <w:suppressAutoHyphens/>
      <w:spacing w:after="0" w:line="240" w:lineRule="auto"/>
      <w:ind w:left="720"/>
    </w:pPr>
    <w:rPr>
      <w:rFonts w:ascii="Calibri" w:eastAsia="Times New Roman" w:hAnsi="Calibri" w:cs="Calibri"/>
      <w:lang w:val="en-US" w:eastAsia="ar-SA"/>
    </w:rPr>
  </w:style>
  <w:style w:type="table" w:styleId="Gemiddeldraster3-accent6">
    <w:name w:val="Medium Grid 3 Accent 6"/>
    <w:basedOn w:val="Standaardtabel"/>
    <w:rsid w:val="009B03C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customStyle="1" w:styleId="Geenafstand1">
    <w:name w:val="Geen afstand1"/>
    <w:basedOn w:val="Normaal"/>
    <w:rsid w:val="00BD7C04"/>
    <w:pPr>
      <w:spacing w:after="0" w:line="240" w:lineRule="auto"/>
    </w:pPr>
    <w:rPr>
      <w:rFonts w:ascii="Calibri" w:eastAsia="Times New Roman" w:hAnsi="Calibri"/>
      <w:szCs w:val="32"/>
      <w:lang w:val="en-US"/>
    </w:rPr>
  </w:style>
  <w:style w:type="paragraph" w:customStyle="1" w:styleId="Citaat1">
    <w:name w:val="Citaat1"/>
    <w:basedOn w:val="Normaal"/>
    <w:next w:val="Normaal"/>
    <w:link w:val="QuoteChar"/>
    <w:rsid w:val="00BD7C04"/>
    <w:pPr>
      <w:spacing w:after="0" w:line="240" w:lineRule="auto"/>
    </w:pPr>
    <w:rPr>
      <w:rFonts w:ascii="Calibri" w:eastAsia="Times New Roman" w:hAnsi="Calibri"/>
      <w:i/>
      <w:lang w:eastAsia="nl-NL"/>
    </w:rPr>
  </w:style>
  <w:style w:type="character" w:customStyle="1" w:styleId="QuoteChar">
    <w:name w:val="Quote Char"/>
    <w:basedOn w:val="Standaardalinea-lettertype"/>
    <w:link w:val="Citaat1"/>
    <w:locked/>
    <w:rsid w:val="00BD7C04"/>
    <w:rPr>
      <w:rFonts w:eastAsia="Times New Roman"/>
      <w:i/>
      <w:sz w:val="24"/>
      <w:szCs w:val="24"/>
    </w:rPr>
  </w:style>
  <w:style w:type="paragraph" w:customStyle="1" w:styleId="Duidelijkcitaat1">
    <w:name w:val="Duidelijk citaat1"/>
    <w:basedOn w:val="Normaal"/>
    <w:next w:val="Normaal"/>
    <w:link w:val="IntenseQuoteChar"/>
    <w:rsid w:val="00BD7C04"/>
    <w:pPr>
      <w:spacing w:after="0" w:line="240" w:lineRule="auto"/>
      <w:ind w:left="720" w:right="720"/>
    </w:pPr>
    <w:rPr>
      <w:rFonts w:ascii="Calibri" w:eastAsia="Times New Roman" w:hAnsi="Calibri"/>
      <w:b/>
      <w:i/>
      <w:szCs w:val="20"/>
      <w:lang w:eastAsia="nl-NL"/>
    </w:rPr>
  </w:style>
  <w:style w:type="character" w:customStyle="1" w:styleId="IntenseQuoteChar">
    <w:name w:val="Intense Quote Char"/>
    <w:basedOn w:val="Standaardalinea-lettertype"/>
    <w:link w:val="Duidelijkcitaat1"/>
    <w:locked/>
    <w:rsid w:val="00BD7C04"/>
    <w:rPr>
      <w:rFonts w:eastAsia="Times New Roman"/>
      <w:b/>
      <w:i/>
      <w:sz w:val="24"/>
    </w:rPr>
  </w:style>
  <w:style w:type="character" w:customStyle="1" w:styleId="Subtielebenadrukking1">
    <w:name w:val="Subtiele benadrukking1"/>
    <w:basedOn w:val="Standaardalinea-lettertype"/>
    <w:rsid w:val="00BD7C04"/>
    <w:rPr>
      <w:rFonts w:cs="Times New Roman"/>
      <w:i/>
      <w:color w:val="5A5A5A"/>
    </w:rPr>
  </w:style>
  <w:style w:type="character" w:customStyle="1" w:styleId="Intensievebenadrukking1">
    <w:name w:val="Intensieve benadrukking1"/>
    <w:basedOn w:val="Standaardalinea-lettertype"/>
    <w:rsid w:val="00BD7C04"/>
    <w:rPr>
      <w:rFonts w:cs="Times New Roman"/>
      <w:b/>
      <w:i/>
      <w:sz w:val="24"/>
      <w:u w:val="single"/>
    </w:rPr>
  </w:style>
  <w:style w:type="character" w:customStyle="1" w:styleId="Subtieleverwijzing1">
    <w:name w:val="Subtiele verwijzing1"/>
    <w:basedOn w:val="Standaardalinea-lettertype"/>
    <w:rsid w:val="00BD7C04"/>
    <w:rPr>
      <w:rFonts w:cs="Times New Roman"/>
      <w:sz w:val="24"/>
      <w:u w:val="single"/>
    </w:rPr>
  </w:style>
  <w:style w:type="character" w:customStyle="1" w:styleId="Intensieveverwijzing1">
    <w:name w:val="Intensieve verwijzing1"/>
    <w:basedOn w:val="Standaardalinea-lettertype"/>
    <w:rsid w:val="00BD7C04"/>
    <w:rPr>
      <w:rFonts w:cs="Times New Roman"/>
      <w:b/>
      <w:sz w:val="24"/>
      <w:u w:val="single"/>
    </w:rPr>
  </w:style>
  <w:style w:type="character" w:customStyle="1" w:styleId="Titelvanboek1">
    <w:name w:val="Titel van boek1"/>
    <w:basedOn w:val="Standaardalinea-lettertype"/>
    <w:rsid w:val="00BD7C04"/>
    <w:rPr>
      <w:rFonts w:ascii="Cambria" w:hAnsi="Cambria" w:cs="Times New Roman"/>
      <w:b/>
      <w:i/>
      <w:sz w:val="24"/>
    </w:rPr>
  </w:style>
  <w:style w:type="paragraph" w:customStyle="1" w:styleId="Kopvaninhoudsopgave1">
    <w:name w:val="Kop van inhoudsopgave1"/>
    <w:basedOn w:val="Kop1"/>
    <w:next w:val="Normaal"/>
    <w:rsid w:val="00BD7C04"/>
    <w:pPr>
      <w:keepLines w:val="0"/>
      <w:pageBreakBefore w:val="0"/>
      <w:spacing w:before="240" w:after="60" w:line="240" w:lineRule="auto"/>
      <w:ind w:left="432" w:hanging="432"/>
      <w:outlineLvl w:val="9"/>
    </w:pPr>
    <w:rPr>
      <w:rFonts w:ascii="Cambria" w:hAnsi="Cambria"/>
      <w:color w:val="DE1C4A"/>
    </w:rPr>
  </w:style>
  <w:style w:type="paragraph" w:customStyle="1" w:styleId="Standard">
    <w:name w:val="Standard"/>
    <w:next w:val="Normaal"/>
    <w:rsid w:val="00BD7C04"/>
    <w:pPr>
      <w:suppressLineNumbers/>
      <w:autoSpaceDN w:val="0"/>
      <w:spacing w:line="280" w:lineRule="exact"/>
      <w:textAlignment w:val="baseline"/>
    </w:pPr>
    <w:rPr>
      <w:rFonts w:ascii="Arial" w:eastAsia="Times New Roman" w:hAnsi="Arial" w:cs="Tahoma"/>
      <w:kern w:val="3"/>
      <w:szCs w:val="24"/>
    </w:rPr>
  </w:style>
  <w:style w:type="table" w:styleId="Tabelraster8">
    <w:name w:val="Table Grid 8"/>
    <w:basedOn w:val="Standaardtabel"/>
    <w:rsid w:val="00BD7C04"/>
    <w:rPr>
      <w:rFonts w:eastAsia="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Default">
    <w:name w:val="Default"/>
    <w:rsid w:val="00BD7C04"/>
    <w:pPr>
      <w:autoSpaceDE w:val="0"/>
      <w:autoSpaceDN w:val="0"/>
      <w:adjustRightInd w:val="0"/>
    </w:pPr>
    <w:rPr>
      <w:rFonts w:eastAsia="Times New Roman" w:cs="Calibri"/>
      <w:color w:val="000000"/>
      <w:sz w:val="24"/>
      <w:szCs w:val="24"/>
    </w:rPr>
  </w:style>
  <w:style w:type="paragraph" w:customStyle="1" w:styleId="Geenafstand2">
    <w:name w:val="Geen afstand2"/>
    <w:basedOn w:val="Normaal"/>
    <w:rsid w:val="00AC3F70"/>
    <w:pPr>
      <w:spacing w:after="0" w:line="240" w:lineRule="auto"/>
    </w:pPr>
    <w:rPr>
      <w:rFonts w:ascii="Calibri" w:hAnsi="Calibri" w:cs="Calibri"/>
      <w:szCs w:val="32"/>
      <w:lang w:val="en-US"/>
    </w:rPr>
  </w:style>
  <w:style w:type="table" w:customStyle="1" w:styleId="Tabelraster1">
    <w:name w:val="Tabelraster1"/>
    <w:basedOn w:val="Standaardtabel"/>
    <w:next w:val="Tabelraster"/>
    <w:uiPriority w:val="59"/>
    <w:rsid w:val="00CE33F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noottekst">
    <w:name w:val="footnote text"/>
    <w:basedOn w:val="Normaal"/>
    <w:link w:val="VoetnoottekstTeken"/>
    <w:uiPriority w:val="99"/>
    <w:semiHidden/>
    <w:unhideWhenUsed/>
    <w:rsid w:val="00456A47"/>
    <w:pPr>
      <w:spacing w:after="0" w:line="240" w:lineRule="auto"/>
    </w:pPr>
    <w:rPr>
      <w:rFonts w:ascii="Calibri" w:eastAsia="Times New Roman" w:hAnsi="Calibri" w:cs="Times New Roman"/>
      <w:kern w:val="0"/>
      <w:sz w:val="20"/>
      <w:szCs w:val="20"/>
      <w:lang w:val="en-US" w:bidi="en-US"/>
    </w:rPr>
  </w:style>
  <w:style w:type="character" w:customStyle="1" w:styleId="VoetnoottekstTeken">
    <w:name w:val="Voetnoottekst Teken"/>
    <w:basedOn w:val="Standaardalinea-lettertype"/>
    <w:link w:val="Voetnoottekst"/>
    <w:uiPriority w:val="99"/>
    <w:semiHidden/>
    <w:rsid w:val="00456A47"/>
    <w:rPr>
      <w:rFonts w:eastAsia="Times New Roman"/>
      <w:lang w:val="en-US" w:eastAsia="en-US" w:bidi="en-US"/>
    </w:rPr>
  </w:style>
  <w:style w:type="character" w:styleId="Voetnootmarkering">
    <w:name w:val="footnote reference"/>
    <w:uiPriority w:val="99"/>
    <w:semiHidden/>
    <w:unhideWhenUsed/>
    <w:rsid w:val="00456A47"/>
    <w:rPr>
      <w:vertAlign w:val="superscript"/>
    </w:rPr>
  </w:style>
  <w:style w:type="paragraph" w:styleId="Documentstructuur">
    <w:name w:val="Document Map"/>
    <w:basedOn w:val="Normaal"/>
    <w:link w:val="DocumentstructuurTeken"/>
    <w:semiHidden/>
    <w:unhideWhenUsed/>
    <w:rsid w:val="002010EF"/>
    <w:pPr>
      <w:spacing w:after="0" w:line="240" w:lineRule="auto"/>
    </w:pPr>
    <w:rPr>
      <w:rFonts w:ascii="Tahoma" w:hAnsi="Tahoma" w:cs="Tahoma"/>
      <w:sz w:val="16"/>
      <w:szCs w:val="16"/>
    </w:rPr>
  </w:style>
  <w:style w:type="character" w:customStyle="1" w:styleId="DocumentstructuurTeken">
    <w:name w:val="Documentstructuur Teken"/>
    <w:basedOn w:val="Standaardalinea-lettertype"/>
    <w:link w:val="Documentstructuur"/>
    <w:semiHidden/>
    <w:rsid w:val="002010EF"/>
    <w:rPr>
      <w:rFonts w:ascii="Tahoma" w:hAnsi="Tahoma" w:cs="Tahoma"/>
      <w:kern w:val="32"/>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9327">
      <w:bodyDiv w:val="1"/>
      <w:marLeft w:val="0"/>
      <w:marRight w:val="0"/>
      <w:marTop w:val="0"/>
      <w:marBottom w:val="0"/>
      <w:divBdr>
        <w:top w:val="none" w:sz="0" w:space="0" w:color="auto"/>
        <w:left w:val="none" w:sz="0" w:space="0" w:color="auto"/>
        <w:bottom w:val="none" w:sz="0" w:space="0" w:color="auto"/>
        <w:right w:val="none" w:sz="0" w:space="0" w:color="auto"/>
      </w:divBdr>
    </w:div>
    <w:div w:id="20056713">
      <w:bodyDiv w:val="1"/>
      <w:marLeft w:val="0"/>
      <w:marRight w:val="0"/>
      <w:marTop w:val="0"/>
      <w:marBottom w:val="0"/>
      <w:divBdr>
        <w:top w:val="none" w:sz="0" w:space="0" w:color="auto"/>
        <w:left w:val="none" w:sz="0" w:space="0" w:color="auto"/>
        <w:bottom w:val="none" w:sz="0" w:space="0" w:color="auto"/>
        <w:right w:val="none" w:sz="0" w:space="0" w:color="auto"/>
      </w:divBdr>
    </w:div>
    <w:div w:id="115222741">
      <w:bodyDiv w:val="1"/>
      <w:marLeft w:val="0"/>
      <w:marRight w:val="0"/>
      <w:marTop w:val="0"/>
      <w:marBottom w:val="0"/>
      <w:divBdr>
        <w:top w:val="none" w:sz="0" w:space="0" w:color="auto"/>
        <w:left w:val="none" w:sz="0" w:space="0" w:color="auto"/>
        <w:bottom w:val="none" w:sz="0" w:space="0" w:color="auto"/>
        <w:right w:val="none" w:sz="0" w:space="0" w:color="auto"/>
      </w:divBdr>
    </w:div>
    <w:div w:id="368266033">
      <w:bodyDiv w:val="1"/>
      <w:marLeft w:val="0"/>
      <w:marRight w:val="0"/>
      <w:marTop w:val="0"/>
      <w:marBottom w:val="0"/>
      <w:divBdr>
        <w:top w:val="none" w:sz="0" w:space="0" w:color="auto"/>
        <w:left w:val="none" w:sz="0" w:space="0" w:color="auto"/>
        <w:bottom w:val="none" w:sz="0" w:space="0" w:color="auto"/>
        <w:right w:val="none" w:sz="0" w:space="0" w:color="auto"/>
      </w:divBdr>
    </w:div>
    <w:div w:id="513495289">
      <w:bodyDiv w:val="1"/>
      <w:marLeft w:val="0"/>
      <w:marRight w:val="0"/>
      <w:marTop w:val="0"/>
      <w:marBottom w:val="0"/>
      <w:divBdr>
        <w:top w:val="none" w:sz="0" w:space="0" w:color="auto"/>
        <w:left w:val="none" w:sz="0" w:space="0" w:color="auto"/>
        <w:bottom w:val="none" w:sz="0" w:space="0" w:color="auto"/>
        <w:right w:val="none" w:sz="0" w:space="0" w:color="auto"/>
      </w:divBdr>
    </w:div>
    <w:div w:id="581528154">
      <w:bodyDiv w:val="1"/>
      <w:marLeft w:val="0"/>
      <w:marRight w:val="0"/>
      <w:marTop w:val="0"/>
      <w:marBottom w:val="0"/>
      <w:divBdr>
        <w:top w:val="none" w:sz="0" w:space="0" w:color="auto"/>
        <w:left w:val="none" w:sz="0" w:space="0" w:color="auto"/>
        <w:bottom w:val="none" w:sz="0" w:space="0" w:color="auto"/>
        <w:right w:val="none" w:sz="0" w:space="0" w:color="auto"/>
      </w:divBdr>
    </w:div>
    <w:div w:id="673651778">
      <w:bodyDiv w:val="1"/>
      <w:marLeft w:val="0"/>
      <w:marRight w:val="0"/>
      <w:marTop w:val="0"/>
      <w:marBottom w:val="0"/>
      <w:divBdr>
        <w:top w:val="none" w:sz="0" w:space="0" w:color="auto"/>
        <w:left w:val="none" w:sz="0" w:space="0" w:color="auto"/>
        <w:bottom w:val="none" w:sz="0" w:space="0" w:color="auto"/>
        <w:right w:val="none" w:sz="0" w:space="0" w:color="auto"/>
      </w:divBdr>
    </w:div>
    <w:div w:id="682247767">
      <w:bodyDiv w:val="1"/>
      <w:marLeft w:val="0"/>
      <w:marRight w:val="0"/>
      <w:marTop w:val="0"/>
      <w:marBottom w:val="0"/>
      <w:divBdr>
        <w:top w:val="none" w:sz="0" w:space="0" w:color="auto"/>
        <w:left w:val="none" w:sz="0" w:space="0" w:color="auto"/>
        <w:bottom w:val="none" w:sz="0" w:space="0" w:color="auto"/>
        <w:right w:val="none" w:sz="0" w:space="0" w:color="auto"/>
      </w:divBdr>
    </w:div>
    <w:div w:id="770979896">
      <w:bodyDiv w:val="1"/>
      <w:marLeft w:val="0"/>
      <w:marRight w:val="0"/>
      <w:marTop w:val="0"/>
      <w:marBottom w:val="0"/>
      <w:divBdr>
        <w:top w:val="none" w:sz="0" w:space="0" w:color="auto"/>
        <w:left w:val="none" w:sz="0" w:space="0" w:color="auto"/>
        <w:bottom w:val="none" w:sz="0" w:space="0" w:color="auto"/>
        <w:right w:val="none" w:sz="0" w:space="0" w:color="auto"/>
      </w:divBdr>
    </w:div>
    <w:div w:id="956637847">
      <w:bodyDiv w:val="1"/>
      <w:marLeft w:val="0"/>
      <w:marRight w:val="0"/>
      <w:marTop w:val="0"/>
      <w:marBottom w:val="0"/>
      <w:divBdr>
        <w:top w:val="none" w:sz="0" w:space="0" w:color="auto"/>
        <w:left w:val="none" w:sz="0" w:space="0" w:color="auto"/>
        <w:bottom w:val="none" w:sz="0" w:space="0" w:color="auto"/>
        <w:right w:val="none" w:sz="0" w:space="0" w:color="auto"/>
      </w:divBdr>
      <w:divsChild>
        <w:div w:id="658731650">
          <w:marLeft w:val="547"/>
          <w:marRight w:val="0"/>
          <w:marTop w:val="115"/>
          <w:marBottom w:val="0"/>
          <w:divBdr>
            <w:top w:val="none" w:sz="0" w:space="0" w:color="auto"/>
            <w:left w:val="none" w:sz="0" w:space="0" w:color="auto"/>
            <w:bottom w:val="none" w:sz="0" w:space="0" w:color="auto"/>
            <w:right w:val="none" w:sz="0" w:space="0" w:color="auto"/>
          </w:divBdr>
        </w:div>
        <w:div w:id="1746564561">
          <w:marLeft w:val="1166"/>
          <w:marRight w:val="0"/>
          <w:marTop w:val="96"/>
          <w:marBottom w:val="0"/>
          <w:divBdr>
            <w:top w:val="none" w:sz="0" w:space="0" w:color="auto"/>
            <w:left w:val="none" w:sz="0" w:space="0" w:color="auto"/>
            <w:bottom w:val="none" w:sz="0" w:space="0" w:color="auto"/>
            <w:right w:val="none" w:sz="0" w:space="0" w:color="auto"/>
          </w:divBdr>
        </w:div>
        <w:div w:id="1493136609">
          <w:marLeft w:val="1166"/>
          <w:marRight w:val="0"/>
          <w:marTop w:val="96"/>
          <w:marBottom w:val="0"/>
          <w:divBdr>
            <w:top w:val="none" w:sz="0" w:space="0" w:color="auto"/>
            <w:left w:val="none" w:sz="0" w:space="0" w:color="auto"/>
            <w:bottom w:val="none" w:sz="0" w:space="0" w:color="auto"/>
            <w:right w:val="none" w:sz="0" w:space="0" w:color="auto"/>
          </w:divBdr>
        </w:div>
        <w:div w:id="597174668">
          <w:marLeft w:val="547"/>
          <w:marRight w:val="0"/>
          <w:marTop w:val="115"/>
          <w:marBottom w:val="0"/>
          <w:divBdr>
            <w:top w:val="none" w:sz="0" w:space="0" w:color="auto"/>
            <w:left w:val="none" w:sz="0" w:space="0" w:color="auto"/>
            <w:bottom w:val="none" w:sz="0" w:space="0" w:color="auto"/>
            <w:right w:val="none" w:sz="0" w:space="0" w:color="auto"/>
          </w:divBdr>
        </w:div>
        <w:div w:id="899055533">
          <w:marLeft w:val="1166"/>
          <w:marRight w:val="0"/>
          <w:marTop w:val="96"/>
          <w:marBottom w:val="0"/>
          <w:divBdr>
            <w:top w:val="none" w:sz="0" w:space="0" w:color="auto"/>
            <w:left w:val="none" w:sz="0" w:space="0" w:color="auto"/>
            <w:bottom w:val="none" w:sz="0" w:space="0" w:color="auto"/>
            <w:right w:val="none" w:sz="0" w:space="0" w:color="auto"/>
          </w:divBdr>
        </w:div>
        <w:div w:id="686370605">
          <w:marLeft w:val="1166"/>
          <w:marRight w:val="0"/>
          <w:marTop w:val="96"/>
          <w:marBottom w:val="0"/>
          <w:divBdr>
            <w:top w:val="none" w:sz="0" w:space="0" w:color="auto"/>
            <w:left w:val="none" w:sz="0" w:space="0" w:color="auto"/>
            <w:bottom w:val="none" w:sz="0" w:space="0" w:color="auto"/>
            <w:right w:val="none" w:sz="0" w:space="0" w:color="auto"/>
          </w:divBdr>
        </w:div>
        <w:div w:id="615136960">
          <w:marLeft w:val="547"/>
          <w:marRight w:val="0"/>
          <w:marTop w:val="115"/>
          <w:marBottom w:val="0"/>
          <w:divBdr>
            <w:top w:val="none" w:sz="0" w:space="0" w:color="auto"/>
            <w:left w:val="none" w:sz="0" w:space="0" w:color="auto"/>
            <w:bottom w:val="none" w:sz="0" w:space="0" w:color="auto"/>
            <w:right w:val="none" w:sz="0" w:space="0" w:color="auto"/>
          </w:divBdr>
        </w:div>
        <w:div w:id="1733849263">
          <w:marLeft w:val="1166"/>
          <w:marRight w:val="0"/>
          <w:marTop w:val="96"/>
          <w:marBottom w:val="0"/>
          <w:divBdr>
            <w:top w:val="none" w:sz="0" w:space="0" w:color="auto"/>
            <w:left w:val="none" w:sz="0" w:space="0" w:color="auto"/>
            <w:bottom w:val="none" w:sz="0" w:space="0" w:color="auto"/>
            <w:right w:val="none" w:sz="0" w:space="0" w:color="auto"/>
          </w:divBdr>
        </w:div>
        <w:div w:id="1799376971">
          <w:marLeft w:val="1166"/>
          <w:marRight w:val="0"/>
          <w:marTop w:val="96"/>
          <w:marBottom w:val="0"/>
          <w:divBdr>
            <w:top w:val="none" w:sz="0" w:space="0" w:color="auto"/>
            <w:left w:val="none" w:sz="0" w:space="0" w:color="auto"/>
            <w:bottom w:val="none" w:sz="0" w:space="0" w:color="auto"/>
            <w:right w:val="none" w:sz="0" w:space="0" w:color="auto"/>
          </w:divBdr>
        </w:div>
        <w:div w:id="953753772">
          <w:marLeft w:val="547"/>
          <w:marRight w:val="0"/>
          <w:marTop w:val="115"/>
          <w:marBottom w:val="0"/>
          <w:divBdr>
            <w:top w:val="none" w:sz="0" w:space="0" w:color="auto"/>
            <w:left w:val="none" w:sz="0" w:space="0" w:color="auto"/>
            <w:bottom w:val="none" w:sz="0" w:space="0" w:color="auto"/>
            <w:right w:val="none" w:sz="0" w:space="0" w:color="auto"/>
          </w:divBdr>
        </w:div>
        <w:div w:id="901603179">
          <w:marLeft w:val="1166"/>
          <w:marRight w:val="0"/>
          <w:marTop w:val="96"/>
          <w:marBottom w:val="0"/>
          <w:divBdr>
            <w:top w:val="none" w:sz="0" w:space="0" w:color="auto"/>
            <w:left w:val="none" w:sz="0" w:space="0" w:color="auto"/>
            <w:bottom w:val="none" w:sz="0" w:space="0" w:color="auto"/>
            <w:right w:val="none" w:sz="0" w:space="0" w:color="auto"/>
          </w:divBdr>
        </w:div>
      </w:divsChild>
    </w:div>
    <w:div w:id="965281640">
      <w:bodyDiv w:val="1"/>
      <w:marLeft w:val="0"/>
      <w:marRight w:val="0"/>
      <w:marTop w:val="0"/>
      <w:marBottom w:val="0"/>
      <w:divBdr>
        <w:top w:val="none" w:sz="0" w:space="0" w:color="auto"/>
        <w:left w:val="none" w:sz="0" w:space="0" w:color="auto"/>
        <w:bottom w:val="none" w:sz="0" w:space="0" w:color="auto"/>
        <w:right w:val="none" w:sz="0" w:space="0" w:color="auto"/>
      </w:divBdr>
      <w:divsChild>
        <w:div w:id="290869312">
          <w:marLeft w:val="1166"/>
          <w:marRight w:val="0"/>
          <w:marTop w:val="53"/>
          <w:marBottom w:val="0"/>
          <w:divBdr>
            <w:top w:val="none" w:sz="0" w:space="0" w:color="auto"/>
            <w:left w:val="none" w:sz="0" w:space="0" w:color="auto"/>
            <w:bottom w:val="none" w:sz="0" w:space="0" w:color="auto"/>
            <w:right w:val="none" w:sz="0" w:space="0" w:color="auto"/>
          </w:divBdr>
        </w:div>
      </w:divsChild>
    </w:div>
    <w:div w:id="1164396332">
      <w:bodyDiv w:val="1"/>
      <w:marLeft w:val="0"/>
      <w:marRight w:val="0"/>
      <w:marTop w:val="0"/>
      <w:marBottom w:val="0"/>
      <w:divBdr>
        <w:top w:val="none" w:sz="0" w:space="0" w:color="auto"/>
        <w:left w:val="none" w:sz="0" w:space="0" w:color="auto"/>
        <w:bottom w:val="none" w:sz="0" w:space="0" w:color="auto"/>
        <w:right w:val="none" w:sz="0" w:space="0" w:color="auto"/>
      </w:divBdr>
    </w:div>
    <w:div w:id="1367102573">
      <w:bodyDiv w:val="1"/>
      <w:marLeft w:val="0"/>
      <w:marRight w:val="0"/>
      <w:marTop w:val="0"/>
      <w:marBottom w:val="0"/>
      <w:divBdr>
        <w:top w:val="none" w:sz="0" w:space="0" w:color="auto"/>
        <w:left w:val="none" w:sz="0" w:space="0" w:color="auto"/>
        <w:bottom w:val="none" w:sz="0" w:space="0" w:color="auto"/>
        <w:right w:val="none" w:sz="0" w:space="0" w:color="auto"/>
      </w:divBdr>
    </w:div>
    <w:div w:id="1840073765">
      <w:bodyDiv w:val="1"/>
      <w:marLeft w:val="0"/>
      <w:marRight w:val="0"/>
      <w:marTop w:val="0"/>
      <w:marBottom w:val="0"/>
      <w:divBdr>
        <w:top w:val="none" w:sz="0" w:space="0" w:color="auto"/>
        <w:left w:val="none" w:sz="0" w:space="0" w:color="auto"/>
        <w:bottom w:val="none" w:sz="0" w:space="0" w:color="auto"/>
        <w:right w:val="none" w:sz="0" w:space="0" w:color="auto"/>
      </w:divBdr>
    </w:div>
    <w:div w:id="201144450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theme" Target="theme/theme1.xml"/><Relationship Id="rId22" Type="http://schemas.microsoft.com/office/2011/relationships/commentsExtended" Target="commentsExtended.xml"/><Relationship Id="rId23" Type="http://schemas.microsoft.com/office/2011/relationships/people" Target="people.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hyperlink" Target="http://www.gemmaonline.nl/index.php/CORV" TargetMode="External"/><Relationship Id="rId14" Type="http://schemas.openxmlformats.org/officeDocument/2006/relationships/hyperlink" Target="http://www.gemmasoftwarecatalogus.nl/" TargetMode="External"/><Relationship Id="rId15" Type="http://schemas.openxmlformats.org/officeDocument/2006/relationships/image" Target="media/image2.png"/><Relationship Id="rId16" Type="http://schemas.openxmlformats.org/officeDocument/2006/relationships/image" Target="media/image3.png"/><Relationship Id="rId17" Type="http://schemas.openxmlformats.org/officeDocument/2006/relationships/hyperlink" Target="mailto:kees.de.leeuw@ordina.nl" TargetMode="External"/><Relationship Id="rId18" Type="http://schemas.openxmlformats.org/officeDocument/2006/relationships/header" Target="head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www.stuftestplatform.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Weste_H\Bureaublad\Nieuwe%20huisstijl%20Operatie%20NUP\3094.1114_Projectplan_NUP.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4C95A-EB9E-0C45-866F-0D0A9D8084CA}">
  <ds:schemaRefs>
    <ds:schemaRef ds:uri="http://schemas.openxmlformats.org/officeDocument/2006/bibliography"/>
  </ds:schemaRefs>
</ds:datastoreItem>
</file>

<file path=customXml/itemProps2.xml><?xml version="1.0" encoding="utf-8"?>
<ds:datastoreItem xmlns:ds="http://schemas.openxmlformats.org/officeDocument/2006/customXml" ds:itemID="{033E31D0-62F9-184F-A443-6CBBA44A2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Settings\Weste_H\Bureaublad\Nieuwe huisstijl Operatie NUP\3094.1114_Projectplan_NUP.dot</Template>
  <TotalTime>40</TotalTime>
  <Pages>10</Pages>
  <Words>1622</Words>
  <Characters>8924</Characters>
  <Application>Microsoft Macintosh Word</Application>
  <DocSecurity>0</DocSecurity>
  <Lines>74</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Vereniging Nederlandse Gemeenten</Company>
  <LinksUpToDate>false</LinksUpToDate>
  <CharactersWithSpaces>10525</CharactersWithSpaces>
  <SharedDoc>false</SharedDoc>
  <HLinks>
    <vt:vector size="36" baseType="variant">
      <vt:variant>
        <vt:i4>3473431</vt:i4>
      </vt:variant>
      <vt:variant>
        <vt:i4>33</vt:i4>
      </vt:variant>
      <vt:variant>
        <vt:i4>0</vt:i4>
      </vt:variant>
      <vt:variant>
        <vt:i4>5</vt:i4>
      </vt:variant>
      <vt:variant>
        <vt:lpwstr>http://www.kinggemeenten.nl</vt:lpwstr>
      </vt:variant>
      <vt:variant>
        <vt:lpwstr/>
      </vt:variant>
      <vt:variant>
        <vt:i4>1179650</vt:i4>
      </vt:variant>
      <vt:variant>
        <vt:i4>26</vt:i4>
      </vt:variant>
      <vt:variant>
        <vt:i4>0</vt:i4>
      </vt:variant>
      <vt:variant>
        <vt:i4>5</vt:i4>
      </vt:variant>
      <vt:variant>
        <vt:lpwstr/>
      </vt:variant>
      <vt:variant>
        <vt:lpwstr>_Toc301165412</vt:lpwstr>
      </vt:variant>
      <vt:variant>
        <vt:i4>1179649</vt:i4>
      </vt:variant>
      <vt:variant>
        <vt:i4>20</vt:i4>
      </vt:variant>
      <vt:variant>
        <vt:i4>0</vt:i4>
      </vt:variant>
      <vt:variant>
        <vt:i4>5</vt:i4>
      </vt:variant>
      <vt:variant>
        <vt:lpwstr/>
      </vt:variant>
      <vt:variant>
        <vt:lpwstr>_Toc301165411</vt:lpwstr>
      </vt:variant>
      <vt:variant>
        <vt:i4>1179648</vt:i4>
      </vt:variant>
      <vt:variant>
        <vt:i4>14</vt:i4>
      </vt:variant>
      <vt:variant>
        <vt:i4>0</vt:i4>
      </vt:variant>
      <vt:variant>
        <vt:i4>5</vt:i4>
      </vt:variant>
      <vt:variant>
        <vt:lpwstr/>
      </vt:variant>
      <vt:variant>
        <vt:lpwstr>_Toc301165410</vt:lpwstr>
      </vt:variant>
      <vt:variant>
        <vt:i4>1245193</vt:i4>
      </vt:variant>
      <vt:variant>
        <vt:i4>8</vt:i4>
      </vt:variant>
      <vt:variant>
        <vt:i4>0</vt:i4>
      </vt:variant>
      <vt:variant>
        <vt:i4>5</vt:i4>
      </vt:variant>
      <vt:variant>
        <vt:lpwstr/>
      </vt:variant>
      <vt:variant>
        <vt:lpwstr>_Toc301165409</vt:lpwstr>
      </vt:variant>
      <vt:variant>
        <vt:i4>1245192</vt:i4>
      </vt:variant>
      <vt:variant>
        <vt:i4>2</vt:i4>
      </vt:variant>
      <vt:variant>
        <vt:i4>0</vt:i4>
      </vt:variant>
      <vt:variant>
        <vt:i4>5</vt:i4>
      </vt:variant>
      <vt:variant>
        <vt:lpwstr/>
      </vt:variant>
      <vt:variant>
        <vt:lpwstr>_Toc301165408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Weste_H</dc:creator>
  <cp:lastModifiedBy>Frank Samwel</cp:lastModifiedBy>
  <cp:revision>10</cp:revision>
  <cp:lastPrinted>2012-03-09T07:23:00Z</cp:lastPrinted>
  <dcterms:created xsi:type="dcterms:W3CDTF">2015-09-23T14:02:00Z</dcterms:created>
  <dcterms:modified xsi:type="dcterms:W3CDTF">2015-11-06T12:17:00Z</dcterms:modified>
</cp:coreProperties>
</file>